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D71" w:rsidRDefault="007C7D71" w:rsidP="007C7D71">
      <w:pPr>
        <w:rPr>
          <w:rFonts w:cs="Arial"/>
          <w:b/>
          <w:sz w:val="22"/>
          <w:szCs w:val="22"/>
          <w:u w:val="single"/>
        </w:rPr>
      </w:pPr>
    </w:p>
    <w:p w:rsidR="00FB0B98" w:rsidRPr="008B7F6C" w:rsidRDefault="00FB0B98" w:rsidP="00FB0B98">
      <w:pPr>
        <w:jc w:val="center"/>
        <w:rPr>
          <w:rFonts w:cs="Arial"/>
          <w:b/>
          <w:sz w:val="22"/>
          <w:szCs w:val="22"/>
          <w:u w:val="single"/>
          <w:lang w:val="ru-RU"/>
        </w:rPr>
      </w:pPr>
      <w:r w:rsidRPr="008B7F6C">
        <w:rPr>
          <w:rFonts w:cs="Arial"/>
          <w:b/>
          <w:sz w:val="22"/>
          <w:szCs w:val="22"/>
          <w:u w:val="single"/>
          <w:lang w:val="ru-RU"/>
        </w:rPr>
        <w:t>Коммерческое предложение</w:t>
      </w:r>
    </w:p>
    <w:p w:rsidR="00FB0B98" w:rsidRPr="00575D27" w:rsidRDefault="00FB0B98" w:rsidP="00FB0B98">
      <w:pPr>
        <w:jc w:val="center"/>
        <w:rPr>
          <w:rFonts w:ascii="Times New Roman" w:hAnsi="Times New Roman"/>
          <w:color w:val="365F91"/>
          <w:lang w:val="it-IT"/>
        </w:rPr>
      </w:pPr>
      <w:r w:rsidRPr="008B7F6C">
        <w:rPr>
          <w:rFonts w:ascii="Times New Roman" w:hAnsi="Times New Roman"/>
          <w:b/>
          <w:bCs/>
          <w:iCs/>
          <w:lang w:val="ru-RU"/>
        </w:rPr>
        <w:t>Мобильная</w:t>
      </w:r>
      <w:r w:rsidRPr="00575D27">
        <w:rPr>
          <w:rFonts w:ascii="Times New Roman" w:hAnsi="Times New Roman"/>
          <w:b/>
          <w:bCs/>
          <w:iCs/>
          <w:lang w:val="it-IT"/>
        </w:rPr>
        <w:t xml:space="preserve"> </w:t>
      </w:r>
      <w:r w:rsidRPr="008B7F6C">
        <w:rPr>
          <w:rFonts w:ascii="Times New Roman" w:hAnsi="Times New Roman"/>
          <w:b/>
          <w:bCs/>
          <w:iCs/>
          <w:lang w:val="ru-RU"/>
        </w:rPr>
        <w:t>зерносушилка</w:t>
      </w:r>
      <w:r w:rsidRPr="00575D27">
        <w:rPr>
          <w:rFonts w:ascii="Times New Roman" w:hAnsi="Times New Roman"/>
          <w:b/>
          <w:bCs/>
          <w:iCs/>
          <w:lang w:val="it-IT"/>
        </w:rPr>
        <w:t xml:space="preserve"> </w:t>
      </w:r>
      <w:r w:rsidRPr="001C5BE9">
        <w:rPr>
          <w:rFonts w:ascii="Times New Roman" w:hAnsi="Times New Roman"/>
          <w:b/>
          <w:bCs/>
          <w:iCs/>
          <w:lang w:val="it-IT"/>
        </w:rPr>
        <w:t>FRATELLI</w:t>
      </w:r>
      <w:r w:rsidRPr="00575D27">
        <w:rPr>
          <w:rFonts w:ascii="Times New Roman" w:hAnsi="Times New Roman"/>
          <w:b/>
          <w:bCs/>
          <w:iCs/>
          <w:lang w:val="it-IT"/>
        </w:rPr>
        <w:t xml:space="preserve"> </w:t>
      </w:r>
      <w:r w:rsidRPr="001C5BE9">
        <w:rPr>
          <w:rFonts w:ascii="Times New Roman" w:hAnsi="Times New Roman"/>
          <w:b/>
          <w:bCs/>
          <w:iCs/>
          <w:lang w:val="it-IT"/>
        </w:rPr>
        <w:t>P</w:t>
      </w:r>
      <w:r w:rsidRPr="008B7F6C">
        <w:rPr>
          <w:rFonts w:ascii="Times New Roman" w:hAnsi="Times New Roman"/>
          <w:b/>
          <w:bCs/>
          <w:iCs/>
          <w:lang w:val="ru-RU"/>
        </w:rPr>
        <w:t>Е</w:t>
      </w:r>
      <w:r w:rsidRPr="001C5BE9">
        <w:rPr>
          <w:rFonts w:ascii="Times New Roman" w:hAnsi="Times New Roman"/>
          <w:b/>
          <w:bCs/>
          <w:iCs/>
          <w:lang w:val="it-IT"/>
        </w:rPr>
        <w:t>DROTTI</w:t>
      </w:r>
      <w:r w:rsidRPr="00575D27">
        <w:rPr>
          <w:rFonts w:ascii="Times New Roman" w:hAnsi="Times New Roman"/>
          <w:b/>
          <w:bCs/>
          <w:iCs/>
          <w:lang w:val="it-IT"/>
        </w:rPr>
        <w:t xml:space="preserve"> </w:t>
      </w:r>
      <w:r w:rsidR="009B05C7" w:rsidRPr="009B05C7">
        <w:rPr>
          <w:rFonts w:ascii="Times New Roman" w:eastAsia="Calibri" w:hAnsi="Times New Roman"/>
          <w:b/>
          <w:color w:val="FF0000"/>
          <w:lang w:val="it-IT"/>
        </w:rPr>
        <w:t>SUPER</w:t>
      </w:r>
      <w:r w:rsidRPr="00575D27">
        <w:rPr>
          <w:rFonts w:ascii="Times New Roman" w:eastAsia="Calibri" w:hAnsi="Times New Roman"/>
          <w:b/>
          <w:color w:val="FF0000"/>
          <w:lang w:val="it-IT"/>
        </w:rPr>
        <w:t xml:space="preserve"> </w:t>
      </w:r>
      <w:r w:rsidR="00575D27" w:rsidRPr="00575D27">
        <w:rPr>
          <w:rFonts w:ascii="Times New Roman" w:eastAsia="Calibri" w:hAnsi="Times New Roman"/>
          <w:b/>
          <w:color w:val="FF0000"/>
          <w:lang w:val="it-IT"/>
        </w:rPr>
        <w:t>120</w:t>
      </w:r>
    </w:p>
    <w:p w:rsidR="00FB0B98" w:rsidRPr="00575D27" w:rsidRDefault="00FB0B98" w:rsidP="00FB0B98">
      <w:pPr>
        <w:jc w:val="center"/>
        <w:rPr>
          <w:color w:val="365F91"/>
          <w:lang w:val="it-IT"/>
        </w:rPr>
      </w:pPr>
      <w:r w:rsidRPr="00575D27">
        <w:rPr>
          <w:rFonts w:cs="Arial"/>
          <w:b/>
          <w:sz w:val="22"/>
          <w:szCs w:val="22"/>
          <w:u w:val="single"/>
          <w:lang w:val="it-IT"/>
        </w:rPr>
        <w:t xml:space="preserve"> </w:t>
      </w:r>
    </w:p>
    <w:p w:rsidR="00FB0B98" w:rsidRPr="002E2554" w:rsidRDefault="003847FD" w:rsidP="00FB0B98">
      <w:pPr>
        <w:autoSpaceDN w:val="0"/>
        <w:spacing w:before="100" w:beforeAutospacing="1" w:after="200" w:line="276" w:lineRule="auto"/>
        <w:contextualSpacing/>
        <w:jc w:val="center"/>
        <w:rPr>
          <w:color w:val="365F91"/>
        </w:rPr>
      </w:pPr>
      <w:r>
        <w:rPr>
          <w:noProof/>
          <w:color w:val="365F91"/>
          <w:lang w:val="ru-RU" w:eastAsia="ru-RU" w:bidi="ar-SA"/>
        </w:rPr>
        <w:drawing>
          <wp:inline distT="0" distB="0" distL="0" distR="0">
            <wp:extent cx="3181350" cy="1819275"/>
            <wp:effectExtent l="19050" t="19050" r="19050" b="28575"/>
            <wp:docPr id="23" name="Рисунок 1" descr="C:\Documents and Settings\asmaragdov\Рабочий стол\su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smaragdov\Рабочий стол\sup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819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03F8F" w:rsidRPr="00403F8F">
        <w:rPr>
          <w:noProof/>
          <w:color w:val="365F91"/>
          <w:lang w:val="ru-RU" w:eastAsia="ru-RU" w:bidi="ar-SA"/>
        </w:rPr>
        <w:t xml:space="preserve"> </w:t>
      </w:r>
      <w:r w:rsidR="001A67AC" w:rsidRPr="001A67AC">
        <w:rPr>
          <w:noProof/>
          <w:color w:val="365F91"/>
          <w:lang w:val="ru-RU" w:eastAsia="ru-RU" w:bidi="ar-SA"/>
        </w:rPr>
        <w:t xml:space="preserve"> </w:t>
      </w:r>
    </w:p>
    <w:p w:rsidR="00FB0B98" w:rsidRPr="001D69D7" w:rsidRDefault="00FB0B98" w:rsidP="00FB0B98">
      <w:pPr>
        <w:spacing w:line="211" w:lineRule="exact"/>
        <w:ind w:right="839"/>
        <w:jc w:val="both"/>
        <w:rPr>
          <w:rFonts w:eastAsia="Calibri"/>
          <w:sz w:val="22"/>
          <w:szCs w:val="22"/>
        </w:rPr>
      </w:pPr>
      <w:r>
        <w:t xml:space="preserve">   </w:t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05"/>
        <w:gridCol w:w="3259"/>
      </w:tblGrid>
      <w:tr w:rsidR="00FB0B98" w:rsidRPr="00FE0FC7" w:rsidTr="001E5E62">
        <w:trPr>
          <w:trHeight w:val="174"/>
        </w:trPr>
        <w:tc>
          <w:tcPr>
            <w:tcW w:w="3278" w:type="pct"/>
          </w:tcPr>
          <w:p w:rsidR="00FB0B98" w:rsidRPr="001E5E62" w:rsidRDefault="00FB0B98" w:rsidP="00520DB4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Данные/Модель</w:t>
            </w:r>
          </w:p>
        </w:tc>
        <w:tc>
          <w:tcPr>
            <w:tcW w:w="1722" w:type="pct"/>
          </w:tcPr>
          <w:p w:rsidR="00FB0B98" w:rsidRPr="00403F8F" w:rsidRDefault="00403F8F" w:rsidP="00575D27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 xml:space="preserve">Super </w:t>
            </w:r>
            <w:r w:rsidR="00575D27">
              <w:rPr>
                <w:rFonts w:cs="Calibri"/>
                <w:b/>
                <w:bCs/>
                <w:sz w:val="22"/>
                <w:szCs w:val="22"/>
              </w:rPr>
              <w:t>120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1E5E62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Ёмкость камеры сушки (</w:t>
            </w:r>
            <w:r w:rsidR="00FB0B98" w:rsidRPr="001E5E62">
              <w:rPr>
                <w:rFonts w:cs="Calibri"/>
                <w:sz w:val="22"/>
                <w:szCs w:val="22"/>
                <w:lang w:val="ru-RU"/>
              </w:rPr>
              <w:t>м</w:t>
            </w:r>
            <w:r w:rsidR="00FB0B98" w:rsidRPr="001E5E62">
              <w:rPr>
                <w:rFonts w:cs="Calibri"/>
                <w:sz w:val="22"/>
                <w:szCs w:val="22"/>
                <w:vertAlign w:val="superscript"/>
                <w:lang w:val="ru-RU"/>
              </w:rPr>
              <w:t>3</w:t>
            </w:r>
            <w:r w:rsidR="00FB0B98" w:rsidRPr="001E5E62">
              <w:rPr>
                <w:rFonts w:cs="Calibri"/>
                <w:sz w:val="22"/>
                <w:szCs w:val="22"/>
                <w:lang w:val="ru-RU"/>
              </w:rPr>
              <w:t>)</w:t>
            </w:r>
          </w:p>
        </w:tc>
        <w:tc>
          <w:tcPr>
            <w:tcW w:w="1722" w:type="pct"/>
          </w:tcPr>
          <w:p w:rsidR="00FB0B98" w:rsidRPr="007A4F2D" w:rsidRDefault="00575D27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17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1E5E62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Ёмкость камеры сушки (</w:t>
            </w:r>
            <w:r w:rsid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т</w:t>
            </w: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)</w:t>
            </w:r>
          </w:p>
        </w:tc>
        <w:tc>
          <w:tcPr>
            <w:tcW w:w="1722" w:type="pct"/>
          </w:tcPr>
          <w:p w:rsidR="00FB0B98" w:rsidRPr="007A4F2D" w:rsidRDefault="00575D27" w:rsidP="002964C8">
            <w:pPr>
              <w:jc w:val="center"/>
              <w:rPr>
                <w:rFonts w:cs="Calibri"/>
                <w:b/>
                <w:sz w:val="22"/>
                <w:szCs w:val="22"/>
              </w:rPr>
            </w:pPr>
            <w:r>
              <w:rPr>
                <w:rFonts w:cs="Calibri"/>
                <w:b/>
                <w:sz w:val="22"/>
                <w:szCs w:val="22"/>
              </w:rPr>
              <w:t>13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CD5344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Центральный шнек </w:t>
            </w:r>
            <w:r w:rsidRPr="001E5E62">
              <w:rPr>
                <w:rFonts w:cs="Calibri"/>
                <w:sz w:val="22"/>
                <w:szCs w:val="22"/>
                <w:lang w:val="ru-RU"/>
              </w:rPr>
              <w:tab/>
            </w:r>
            <w:r w:rsidR="00CD5344">
              <w:rPr>
                <w:rFonts w:cs="Calibri"/>
                <w:sz w:val="22"/>
                <w:szCs w:val="22"/>
              </w:rPr>
              <w:t>350</w:t>
            </w: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 </w:t>
            </w:r>
            <w:r w:rsidR="00FE0FC7" w:rsidRPr="001E5E62">
              <w:rPr>
                <w:rFonts w:cs="Calibri"/>
                <w:sz w:val="22"/>
                <w:szCs w:val="22"/>
                <w:lang w:val="ru-RU"/>
              </w:rPr>
              <w:t>мм</w:t>
            </w:r>
          </w:p>
        </w:tc>
        <w:tc>
          <w:tcPr>
            <w:tcW w:w="1722" w:type="pct"/>
          </w:tcPr>
          <w:p w:rsidR="00FB0B98" w:rsidRPr="00403F8F" w:rsidRDefault="00FB0B98" w:rsidP="00403F8F">
            <w:pPr>
              <w:jc w:val="center"/>
              <w:rPr>
                <w:rFonts w:cs="Calibri"/>
                <w:sz w:val="22"/>
                <w:szCs w:val="22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пропуск  т/ч  </w:t>
            </w:r>
            <w:r w:rsidR="00403F8F">
              <w:rPr>
                <w:rFonts w:cs="Calibri"/>
                <w:sz w:val="22"/>
                <w:szCs w:val="22"/>
              </w:rPr>
              <w:t>65</w:t>
            </w:r>
          </w:p>
        </w:tc>
      </w:tr>
      <w:tr w:rsidR="00FB0B98" w:rsidRPr="00FE0FC7" w:rsidTr="001E5E62">
        <w:trPr>
          <w:trHeight w:val="307"/>
        </w:trPr>
        <w:tc>
          <w:tcPr>
            <w:tcW w:w="3278" w:type="pct"/>
          </w:tcPr>
          <w:p w:rsidR="00FB0B98" w:rsidRPr="001E5E62" w:rsidRDefault="00FB0B98" w:rsidP="00CD5344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Загрузочный шнек   </w:t>
            </w:r>
            <w:r w:rsidR="00FE0FC7" w:rsidRPr="001E5E62">
              <w:rPr>
                <w:rFonts w:cs="Calibri"/>
                <w:sz w:val="22"/>
                <w:szCs w:val="22"/>
                <w:lang w:val="ru-RU"/>
              </w:rPr>
              <w:t xml:space="preserve">     </w:t>
            </w:r>
            <w:r w:rsidR="00CD5344">
              <w:rPr>
                <w:rFonts w:cs="Calibri"/>
                <w:sz w:val="22"/>
                <w:szCs w:val="22"/>
              </w:rPr>
              <w:t>200</w:t>
            </w: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 </w:t>
            </w:r>
            <w:r w:rsidR="00FE0FC7" w:rsidRPr="001E5E62">
              <w:rPr>
                <w:rFonts w:cs="Calibri"/>
                <w:sz w:val="22"/>
                <w:szCs w:val="22"/>
                <w:lang w:val="ru-RU"/>
              </w:rPr>
              <w:t>мм</w:t>
            </w:r>
          </w:p>
        </w:tc>
        <w:tc>
          <w:tcPr>
            <w:tcW w:w="1722" w:type="pct"/>
          </w:tcPr>
          <w:p w:rsidR="00FB0B98" w:rsidRPr="00403F8F" w:rsidRDefault="00FB0B98" w:rsidP="00403F8F">
            <w:pPr>
              <w:jc w:val="center"/>
              <w:rPr>
                <w:rFonts w:cs="Calibri"/>
                <w:sz w:val="22"/>
                <w:szCs w:val="22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пропуск т/ч  </w:t>
            </w:r>
            <w:r w:rsidR="00403F8F">
              <w:rPr>
                <w:rFonts w:cs="Calibri"/>
                <w:sz w:val="22"/>
                <w:szCs w:val="22"/>
              </w:rPr>
              <w:t>45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520DB4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Высота в рабочем положении, мм</w:t>
            </w:r>
          </w:p>
        </w:tc>
        <w:tc>
          <w:tcPr>
            <w:tcW w:w="1722" w:type="pct"/>
          </w:tcPr>
          <w:p w:rsidR="00FB0B98" w:rsidRPr="007A4F2D" w:rsidRDefault="00575D27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7090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520DB4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Мощность электродвигателя (кВт)</w:t>
            </w:r>
          </w:p>
        </w:tc>
        <w:tc>
          <w:tcPr>
            <w:tcW w:w="1722" w:type="pct"/>
          </w:tcPr>
          <w:p w:rsidR="00FB0B98" w:rsidRPr="001E5E62" w:rsidRDefault="00FB0B98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30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520DB4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Требуемая мощность ВОМ,  (л.с.)</w:t>
            </w:r>
          </w:p>
        </w:tc>
        <w:tc>
          <w:tcPr>
            <w:tcW w:w="1722" w:type="pct"/>
          </w:tcPr>
          <w:p w:rsidR="00FB0B98" w:rsidRPr="007A4F2D" w:rsidRDefault="00575D27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65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Расход топлива (л/т,  28% - 14%)</w:t>
            </w:r>
          </w:p>
        </w:tc>
        <w:tc>
          <w:tcPr>
            <w:tcW w:w="1722" w:type="pct"/>
          </w:tcPr>
          <w:p w:rsidR="001E5E62" w:rsidRPr="001E5E62" w:rsidRDefault="001E5E62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15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Время загрузки/разгрузки, мин.</w:t>
            </w:r>
          </w:p>
        </w:tc>
        <w:tc>
          <w:tcPr>
            <w:tcW w:w="1722" w:type="pct"/>
          </w:tcPr>
          <w:p w:rsidR="001E5E62" w:rsidRPr="007A4F2D" w:rsidRDefault="00575D27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20/15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E56821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Время сушки от 20 до 15 %, </w:t>
            </w:r>
            <w:r w:rsidR="00E56821">
              <w:rPr>
                <w:rFonts w:cs="Calibri"/>
                <w:sz w:val="22"/>
                <w:szCs w:val="22"/>
                <w:lang w:val="ru-RU"/>
              </w:rPr>
              <w:t>мин.</w:t>
            </w:r>
          </w:p>
        </w:tc>
        <w:tc>
          <w:tcPr>
            <w:tcW w:w="1722" w:type="pct"/>
          </w:tcPr>
          <w:p w:rsidR="001E5E62" w:rsidRPr="001E5E62" w:rsidRDefault="00E56821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100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E56821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Время охлаждения, </w:t>
            </w:r>
            <w:r w:rsidR="00E56821">
              <w:rPr>
                <w:rFonts w:cs="Calibri"/>
                <w:sz w:val="22"/>
                <w:szCs w:val="22"/>
                <w:lang w:val="ru-RU"/>
              </w:rPr>
              <w:t>мин.</w:t>
            </w:r>
          </w:p>
        </w:tc>
        <w:tc>
          <w:tcPr>
            <w:tcW w:w="1722" w:type="pct"/>
          </w:tcPr>
          <w:p w:rsidR="001E5E62" w:rsidRPr="001E5E62" w:rsidRDefault="00E56821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45</w:t>
            </w:r>
          </w:p>
        </w:tc>
      </w:tr>
    </w:tbl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  <w:r w:rsidRPr="00FE0FC7">
        <w:rPr>
          <w:rFonts w:ascii="Times New Roman" w:hAnsi="Times New Roman"/>
          <w:sz w:val="22"/>
          <w:szCs w:val="22"/>
          <w:lang w:val="ru-RU"/>
        </w:rPr>
        <w:t xml:space="preserve">  </w:t>
      </w: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1E5E62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  <w:r w:rsidRPr="00FE0FC7">
        <w:rPr>
          <w:rFonts w:ascii="Times New Roman" w:hAnsi="Times New Roman"/>
          <w:sz w:val="22"/>
          <w:szCs w:val="22"/>
          <w:lang w:val="ru-RU"/>
        </w:rPr>
        <w:t xml:space="preserve">   </w:t>
      </w:r>
    </w:p>
    <w:p w:rsidR="001E5E62" w:rsidRDefault="001E5E62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1E5E62" w:rsidRDefault="001E5E62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1E5E62" w:rsidRDefault="001E5E62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FB0B98" w:rsidRPr="001E5E62" w:rsidRDefault="00FB0B98" w:rsidP="00FB0B98">
      <w:pPr>
        <w:jc w:val="both"/>
        <w:rPr>
          <w:rFonts w:cs="Calibri"/>
          <w:b/>
          <w:sz w:val="28"/>
          <w:szCs w:val="28"/>
          <w:lang w:val="ru-RU"/>
        </w:rPr>
      </w:pPr>
      <w:r w:rsidRPr="001E5E62">
        <w:rPr>
          <w:rFonts w:cs="Calibri"/>
          <w:b/>
          <w:sz w:val="28"/>
          <w:szCs w:val="28"/>
          <w:lang w:val="ru-RU"/>
        </w:rPr>
        <w:t>Производительность (</w:t>
      </w:r>
      <w:r w:rsidRPr="001E5E62">
        <w:rPr>
          <w:rFonts w:cs="Calibri"/>
          <w:b/>
          <w:bCs/>
          <w:sz w:val="28"/>
          <w:szCs w:val="28"/>
          <w:lang w:val="ru-RU"/>
        </w:rPr>
        <w:t>м3</w:t>
      </w:r>
      <w:r w:rsidRPr="001E5E62">
        <w:rPr>
          <w:rFonts w:cs="Calibri"/>
          <w:b/>
          <w:sz w:val="28"/>
          <w:szCs w:val="28"/>
          <w:lang w:val="ru-RU"/>
        </w:rPr>
        <w:t>/сутки)</w:t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05"/>
        <w:gridCol w:w="3259"/>
      </w:tblGrid>
      <w:tr w:rsidR="00440260" w:rsidRPr="001E5E62" w:rsidTr="001E5E62">
        <w:tc>
          <w:tcPr>
            <w:tcW w:w="3278" w:type="pct"/>
          </w:tcPr>
          <w:p w:rsidR="00440260" w:rsidRPr="001E5E62" w:rsidRDefault="00440260" w:rsidP="00440260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Cs/>
                <w:sz w:val="22"/>
                <w:szCs w:val="22"/>
                <w:lang w:val="ru-RU"/>
              </w:rPr>
              <w:t>Кукуруза (28% - 14%)</w:t>
            </w:r>
          </w:p>
        </w:tc>
        <w:tc>
          <w:tcPr>
            <w:tcW w:w="1722" w:type="pct"/>
          </w:tcPr>
          <w:p w:rsidR="00440260" w:rsidRPr="001B0EC7" w:rsidRDefault="001B0EC7" w:rsidP="002964C8">
            <w:pPr>
              <w:jc w:val="center"/>
              <w:rPr>
                <w:rFonts w:cs="Calibri"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Cs/>
                <w:sz w:val="22"/>
                <w:szCs w:val="22"/>
                <w:lang w:val="ru-RU"/>
              </w:rPr>
              <w:t>80</w:t>
            </w:r>
          </w:p>
        </w:tc>
      </w:tr>
      <w:tr w:rsidR="00440260" w:rsidRPr="001E5E62" w:rsidTr="001E5E62">
        <w:tc>
          <w:tcPr>
            <w:tcW w:w="3278" w:type="pct"/>
          </w:tcPr>
          <w:p w:rsidR="00440260" w:rsidRPr="001E5E62" w:rsidRDefault="00440260" w:rsidP="00440260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Пшеница (20% - 15%)</w:t>
            </w:r>
          </w:p>
        </w:tc>
        <w:tc>
          <w:tcPr>
            <w:tcW w:w="1722" w:type="pct"/>
          </w:tcPr>
          <w:p w:rsidR="00440260" w:rsidRPr="001B0EC7" w:rsidRDefault="00276385" w:rsidP="002964C8">
            <w:pPr>
              <w:jc w:val="center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1</w:t>
            </w:r>
            <w:r w:rsidR="001B0EC7">
              <w:rPr>
                <w:rFonts w:cs="Calibri"/>
                <w:b/>
                <w:bCs/>
                <w:sz w:val="22"/>
                <w:szCs w:val="22"/>
                <w:lang w:val="ru-RU"/>
              </w:rPr>
              <w:t>15</w:t>
            </w:r>
          </w:p>
        </w:tc>
      </w:tr>
      <w:tr w:rsidR="00440260" w:rsidRPr="001E5E62" w:rsidTr="001E5E62">
        <w:tc>
          <w:tcPr>
            <w:tcW w:w="3278" w:type="pct"/>
          </w:tcPr>
          <w:p w:rsidR="00440260" w:rsidRPr="001E5E62" w:rsidRDefault="00440260" w:rsidP="00440260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Cs/>
                <w:sz w:val="22"/>
                <w:szCs w:val="22"/>
                <w:lang w:val="ru-RU"/>
              </w:rPr>
              <w:t>Рапс (14% – 9%)</w:t>
            </w:r>
          </w:p>
        </w:tc>
        <w:tc>
          <w:tcPr>
            <w:tcW w:w="1722" w:type="pct"/>
          </w:tcPr>
          <w:p w:rsidR="00440260" w:rsidRPr="001B0EC7" w:rsidRDefault="00276385" w:rsidP="002964C8">
            <w:pPr>
              <w:jc w:val="center"/>
              <w:rPr>
                <w:rFonts w:cs="Calibri"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Cs/>
                <w:sz w:val="22"/>
                <w:szCs w:val="22"/>
              </w:rPr>
              <w:t>1</w:t>
            </w:r>
            <w:r w:rsidR="001B0EC7">
              <w:rPr>
                <w:rFonts w:cs="Calibri"/>
                <w:bCs/>
                <w:sz w:val="22"/>
                <w:szCs w:val="22"/>
                <w:lang w:val="ru-RU"/>
              </w:rPr>
              <w:t>05</w:t>
            </w:r>
          </w:p>
        </w:tc>
      </w:tr>
      <w:tr w:rsidR="0002756C" w:rsidRPr="001E5E62" w:rsidTr="001E5E62">
        <w:tc>
          <w:tcPr>
            <w:tcW w:w="3278" w:type="pct"/>
          </w:tcPr>
          <w:p w:rsidR="0002756C" w:rsidRPr="001E5E62" w:rsidRDefault="0002756C" w:rsidP="00440260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Cs/>
                <w:sz w:val="22"/>
                <w:szCs w:val="22"/>
                <w:lang w:val="ru-RU"/>
              </w:rPr>
              <w:t>Подсолнечник (12%-8%)</w:t>
            </w:r>
          </w:p>
        </w:tc>
        <w:tc>
          <w:tcPr>
            <w:tcW w:w="1722" w:type="pct"/>
          </w:tcPr>
          <w:p w:rsidR="0002756C" w:rsidRPr="0002756C" w:rsidRDefault="00122D12" w:rsidP="002964C8">
            <w:pPr>
              <w:jc w:val="center"/>
              <w:rPr>
                <w:rFonts w:cs="Calibri"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Cs/>
                <w:sz w:val="22"/>
                <w:szCs w:val="22"/>
                <w:lang w:val="ru-RU"/>
              </w:rPr>
              <w:t>75</w:t>
            </w:r>
          </w:p>
        </w:tc>
      </w:tr>
    </w:tbl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FE0FC7">
        <w:rPr>
          <w:rFonts w:ascii="Times New Roman" w:hAnsi="Times New Roman"/>
          <w:sz w:val="20"/>
          <w:szCs w:val="20"/>
          <w:lang w:val="ru-RU"/>
        </w:rPr>
        <w:t xml:space="preserve">   </w:t>
      </w: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1E5E62" w:rsidRPr="001E5E62" w:rsidRDefault="001E5E62" w:rsidP="001E5E62">
      <w:pPr>
        <w:jc w:val="both"/>
        <w:rPr>
          <w:rFonts w:cs="Calibri"/>
          <w:b/>
          <w:sz w:val="28"/>
          <w:szCs w:val="28"/>
          <w:lang w:val="ru-RU"/>
        </w:rPr>
      </w:pPr>
      <w:r>
        <w:rPr>
          <w:rFonts w:cs="Calibri"/>
          <w:b/>
          <w:sz w:val="28"/>
          <w:szCs w:val="28"/>
          <w:lang w:val="ru-RU"/>
        </w:rPr>
        <w:t>Стоимость в стандартной комплектации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6"/>
        <w:gridCol w:w="1701"/>
      </w:tblGrid>
      <w:tr w:rsidR="001E5E62" w:rsidTr="00850E83">
        <w:tc>
          <w:tcPr>
            <w:tcW w:w="7796" w:type="dxa"/>
          </w:tcPr>
          <w:p w:rsidR="001E5E62" w:rsidRPr="00284963" w:rsidRDefault="00CC2265" w:rsidP="00284963">
            <w:pPr>
              <w:jc w:val="both"/>
              <w:rPr>
                <w:rFonts w:cs="Calibri"/>
                <w:b/>
                <w:sz w:val="22"/>
                <w:szCs w:val="22"/>
                <w:lang w:val="ru-RU"/>
              </w:rPr>
            </w:pPr>
            <w:r w:rsidRPr="00284963">
              <w:rPr>
                <w:rFonts w:cs="Calibri"/>
                <w:b/>
                <w:sz w:val="22"/>
                <w:szCs w:val="22"/>
                <w:lang w:val="ru-RU"/>
              </w:rPr>
              <w:t>Дизельная горелка</w:t>
            </w:r>
            <w:r w:rsidR="00850E83">
              <w:rPr>
                <w:rFonts w:cs="Calibri"/>
                <w:b/>
                <w:sz w:val="22"/>
                <w:szCs w:val="22"/>
                <w:lang w:val="ru-RU"/>
              </w:rPr>
              <w:t xml:space="preserve"> (печное топливо)</w:t>
            </w:r>
            <w:r w:rsidRPr="00284963">
              <w:rPr>
                <w:rFonts w:cs="Calibri"/>
                <w:b/>
                <w:sz w:val="22"/>
                <w:szCs w:val="22"/>
                <w:lang w:val="ru-RU"/>
              </w:rPr>
              <w:t>, сетка Ø 1,5 мм, привод ВОМ</w:t>
            </w:r>
            <w:r w:rsidR="001E5E62" w:rsidRPr="00284963">
              <w:rPr>
                <w:rFonts w:cs="Calibri"/>
                <w:b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1701" w:type="dxa"/>
          </w:tcPr>
          <w:p w:rsidR="001E5E62" w:rsidRPr="00284963" w:rsidRDefault="00E60FD4" w:rsidP="00284963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>
              <w:rPr>
                <w:rFonts w:cs="Calibri"/>
                <w:b/>
                <w:sz w:val="22"/>
                <w:szCs w:val="22"/>
                <w:lang w:val="ru-RU"/>
              </w:rPr>
              <w:t>49 810</w:t>
            </w:r>
            <w:r w:rsidR="007C18B7" w:rsidRPr="00284963">
              <w:rPr>
                <w:rFonts w:cs="Calibri"/>
                <w:b/>
                <w:sz w:val="22"/>
                <w:szCs w:val="22"/>
                <w:lang w:val="ru-RU"/>
              </w:rPr>
              <w:t xml:space="preserve"> €</w:t>
            </w:r>
          </w:p>
        </w:tc>
      </w:tr>
      <w:tr w:rsidR="001E5E62" w:rsidTr="00850E83">
        <w:tc>
          <w:tcPr>
            <w:tcW w:w="7796" w:type="dxa"/>
          </w:tcPr>
          <w:p w:rsidR="001E5E62" w:rsidRPr="00284963" w:rsidRDefault="00CC2265" w:rsidP="00284963">
            <w:pPr>
              <w:jc w:val="both"/>
              <w:rPr>
                <w:rFonts w:cs="Calibri"/>
                <w:b/>
                <w:sz w:val="22"/>
                <w:szCs w:val="22"/>
                <w:lang w:val="ru-RU"/>
              </w:rPr>
            </w:pPr>
            <w:r w:rsidRPr="00284963">
              <w:rPr>
                <w:rFonts w:cs="Calibri"/>
                <w:b/>
                <w:sz w:val="22"/>
                <w:szCs w:val="22"/>
                <w:lang w:val="ru-RU"/>
              </w:rPr>
              <w:t>Дизельная горелка</w:t>
            </w:r>
            <w:r w:rsidR="00850E83">
              <w:rPr>
                <w:rFonts w:cs="Calibri"/>
                <w:b/>
                <w:sz w:val="22"/>
                <w:szCs w:val="22"/>
                <w:lang w:val="ru-RU"/>
              </w:rPr>
              <w:t xml:space="preserve"> (печное топливо)</w:t>
            </w:r>
            <w:r w:rsidRPr="00284963">
              <w:rPr>
                <w:rFonts w:cs="Calibri"/>
                <w:b/>
                <w:sz w:val="22"/>
                <w:szCs w:val="22"/>
                <w:lang w:val="ru-RU"/>
              </w:rPr>
              <w:t>, сетка Ø 1,5 мм, электропривод</w:t>
            </w:r>
            <w:r w:rsidR="001E5E62" w:rsidRPr="00284963">
              <w:rPr>
                <w:rFonts w:cs="Calibri"/>
                <w:b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1701" w:type="dxa"/>
          </w:tcPr>
          <w:p w:rsidR="001E5E62" w:rsidRPr="00284963" w:rsidRDefault="00E60FD4" w:rsidP="00284963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>
              <w:rPr>
                <w:rFonts w:cs="Calibri"/>
                <w:b/>
                <w:sz w:val="22"/>
                <w:szCs w:val="22"/>
                <w:lang w:val="ru-RU"/>
              </w:rPr>
              <w:t>53 640</w:t>
            </w:r>
            <w:r w:rsidR="007C18B7" w:rsidRPr="00284963">
              <w:rPr>
                <w:rFonts w:cs="Calibri"/>
                <w:b/>
                <w:sz w:val="22"/>
                <w:szCs w:val="22"/>
                <w:lang w:val="ru-RU"/>
              </w:rPr>
              <w:t xml:space="preserve"> €</w:t>
            </w:r>
          </w:p>
        </w:tc>
      </w:tr>
      <w:tr w:rsidR="001E5E62" w:rsidTr="00850E83">
        <w:tc>
          <w:tcPr>
            <w:tcW w:w="7796" w:type="dxa"/>
          </w:tcPr>
          <w:p w:rsidR="001E5E62" w:rsidRPr="00284963" w:rsidRDefault="00CC2265" w:rsidP="00284963">
            <w:pPr>
              <w:jc w:val="both"/>
              <w:rPr>
                <w:rFonts w:cs="Calibri"/>
                <w:b/>
                <w:sz w:val="22"/>
                <w:szCs w:val="22"/>
                <w:lang w:val="ru-RU"/>
              </w:rPr>
            </w:pPr>
            <w:r w:rsidRPr="00284963">
              <w:rPr>
                <w:rFonts w:cs="Calibri"/>
                <w:b/>
                <w:sz w:val="22"/>
                <w:szCs w:val="22"/>
                <w:lang w:val="ru-RU"/>
              </w:rPr>
              <w:t>Дизельная горелка</w:t>
            </w:r>
            <w:r w:rsidR="00850E83">
              <w:rPr>
                <w:rFonts w:cs="Calibri"/>
                <w:b/>
                <w:sz w:val="22"/>
                <w:szCs w:val="22"/>
                <w:lang w:val="ru-RU"/>
              </w:rPr>
              <w:t xml:space="preserve"> (печное топливо)</w:t>
            </w:r>
            <w:r w:rsidRPr="00284963">
              <w:rPr>
                <w:rFonts w:cs="Calibri"/>
                <w:b/>
                <w:sz w:val="22"/>
                <w:szCs w:val="22"/>
                <w:lang w:val="ru-RU"/>
              </w:rPr>
              <w:t>, сетка Ø 1,5 мм, электропривод + ВОМ</w:t>
            </w:r>
          </w:p>
        </w:tc>
        <w:tc>
          <w:tcPr>
            <w:tcW w:w="1701" w:type="dxa"/>
          </w:tcPr>
          <w:p w:rsidR="001E5E62" w:rsidRPr="00284963" w:rsidRDefault="00E60FD4" w:rsidP="00284963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>
              <w:rPr>
                <w:rFonts w:cs="Calibri"/>
                <w:b/>
                <w:sz w:val="22"/>
                <w:szCs w:val="22"/>
                <w:lang w:val="ru-RU"/>
              </w:rPr>
              <w:t>60 140</w:t>
            </w:r>
            <w:r w:rsidR="007C18B7" w:rsidRPr="00284963">
              <w:rPr>
                <w:rFonts w:cs="Calibri"/>
                <w:b/>
                <w:sz w:val="22"/>
                <w:szCs w:val="22"/>
                <w:lang w:val="ru-RU"/>
              </w:rPr>
              <w:t xml:space="preserve"> €</w:t>
            </w:r>
          </w:p>
        </w:tc>
      </w:tr>
    </w:tbl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Надежность</w:t>
      </w:r>
      <w:r>
        <w:rPr>
          <w:rFonts w:cs="Calibri"/>
          <w:sz w:val="22"/>
          <w:szCs w:val="22"/>
          <w:lang w:val="ru-RU"/>
        </w:rPr>
        <w:t>: срок эксплуатации свыше 30</w:t>
      </w:r>
      <w:r w:rsidRPr="007C18B7">
        <w:rPr>
          <w:rFonts w:cs="Calibri"/>
          <w:sz w:val="22"/>
          <w:szCs w:val="22"/>
          <w:lang w:val="ru-RU"/>
        </w:rPr>
        <w:t xml:space="preserve"> лет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Качество</w:t>
      </w:r>
      <w:r>
        <w:rPr>
          <w:rFonts w:cs="Calibri"/>
          <w:sz w:val="22"/>
          <w:szCs w:val="22"/>
          <w:lang w:val="ru-RU"/>
        </w:rPr>
        <w:t>: 5 лет заводской гарантии на все модели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Мобильность</w:t>
      </w:r>
      <w:r>
        <w:rPr>
          <w:rFonts w:cs="Calibri"/>
          <w:sz w:val="22"/>
          <w:szCs w:val="22"/>
          <w:lang w:val="ru-RU"/>
        </w:rPr>
        <w:t>: перемещение по дорогам общего пользования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Простота</w:t>
      </w:r>
      <w:r>
        <w:rPr>
          <w:rFonts w:cs="Calibri"/>
          <w:sz w:val="22"/>
          <w:szCs w:val="22"/>
          <w:lang w:val="ru-RU"/>
        </w:rPr>
        <w:t>: не требует строительных и фундаментных работ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Полный цикл</w:t>
      </w:r>
      <w:r>
        <w:rPr>
          <w:rFonts w:cs="Calibri"/>
          <w:sz w:val="22"/>
          <w:szCs w:val="22"/>
          <w:lang w:val="ru-RU"/>
        </w:rPr>
        <w:t>: загрузка, сушка, охлаждение, выгрузка</w:t>
      </w:r>
    </w:p>
    <w:p w:rsidR="007C18B7" w:rsidRDefault="001A67AC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>
        <w:rPr>
          <w:rFonts w:cs="Calibri"/>
          <w:b/>
          <w:sz w:val="22"/>
          <w:szCs w:val="22"/>
          <w:lang w:val="ru-RU"/>
        </w:rPr>
        <w:t xml:space="preserve">Безопасность: </w:t>
      </w:r>
      <w:r>
        <w:rPr>
          <w:rFonts w:cs="Calibri"/>
          <w:sz w:val="22"/>
          <w:szCs w:val="22"/>
          <w:lang w:val="ru-RU"/>
        </w:rPr>
        <w:t>система безопасности и предотвращения возгораний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Универсальность</w:t>
      </w:r>
      <w:r>
        <w:rPr>
          <w:rFonts w:cs="Calibri"/>
          <w:sz w:val="22"/>
          <w:szCs w:val="22"/>
          <w:lang w:val="ru-RU"/>
        </w:rPr>
        <w:t xml:space="preserve">: сушка любых </w:t>
      </w:r>
      <w:r w:rsidR="001A67AC">
        <w:rPr>
          <w:rFonts w:cs="Calibri"/>
          <w:sz w:val="22"/>
          <w:szCs w:val="22"/>
          <w:lang w:val="ru-RU"/>
        </w:rPr>
        <w:t xml:space="preserve">сельскохозяйственных </w:t>
      </w:r>
      <w:r>
        <w:rPr>
          <w:rFonts w:cs="Calibri"/>
          <w:sz w:val="22"/>
          <w:szCs w:val="22"/>
          <w:lang w:val="ru-RU"/>
        </w:rPr>
        <w:t>культур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Экологичность</w:t>
      </w:r>
      <w:r>
        <w:rPr>
          <w:rFonts w:cs="Calibri"/>
          <w:sz w:val="22"/>
          <w:szCs w:val="22"/>
          <w:lang w:val="ru-RU"/>
        </w:rPr>
        <w:t>: сушит семенной материал</w:t>
      </w:r>
    </w:p>
    <w:p w:rsidR="007C18B7" w:rsidRP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Эффективность</w:t>
      </w:r>
      <w:r>
        <w:rPr>
          <w:rFonts w:cs="Calibri"/>
          <w:sz w:val="22"/>
          <w:szCs w:val="22"/>
          <w:lang w:val="ru-RU"/>
        </w:rPr>
        <w:t>: снятие любого % влажности за 1 цикл</w:t>
      </w:r>
    </w:p>
    <w:p w:rsidR="001C5BE9" w:rsidRPr="007C18B7" w:rsidRDefault="001C5BE9" w:rsidP="007C7D71">
      <w:pPr>
        <w:pStyle w:val="ab"/>
        <w:rPr>
          <w:rFonts w:ascii="Arial" w:hAnsi="Arial" w:cs="Arial"/>
          <w:b/>
          <w:bCs/>
          <w:sz w:val="28"/>
          <w:szCs w:val="28"/>
        </w:rPr>
      </w:pPr>
    </w:p>
    <w:p w:rsidR="00864158" w:rsidRDefault="00864158" w:rsidP="00864158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t>СТАНДАРТНОЕ ОСНАЩЕНИЕ</w:t>
      </w:r>
    </w:p>
    <w:p w:rsidR="00864158" w:rsidRPr="00670727" w:rsidRDefault="00864158" w:rsidP="00864158">
      <w:pPr>
        <w:pStyle w:val="ab"/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81"/>
        <w:gridCol w:w="3481"/>
        <w:gridCol w:w="3601"/>
      </w:tblGrid>
      <w:tr w:rsidR="00864158" w:rsidTr="006E780C">
        <w:tc>
          <w:tcPr>
            <w:tcW w:w="3481" w:type="dxa"/>
          </w:tcPr>
          <w:p w:rsidR="00864158" w:rsidRPr="00FD2389" w:rsidRDefault="00864158" w:rsidP="006E780C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AF86F9" wp14:editId="21D9B8D4">
                  <wp:extent cx="1870233" cy="1466850"/>
                  <wp:effectExtent l="19050" t="19050" r="15717" b="19050"/>
                  <wp:docPr id="22" name="Рисунок 4" descr="S:\ДЕПАРТАМЕНТ СЕЛЬХОЗТЕХНИКИ\Интернет\зерносушилки\Graindryer 2016\Исходники\Immagini russia 2016\Immagini russia 2016\bruciatore обрез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:\ДЕПАРТАМЕНТ СЕЛЬХОЗТЕХНИКИ\Интернет\зерносушилки\Graindryer 2016\Исходники\Immagini russia 2016\Immagini russia 2016\bruciatore обре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233" cy="14668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864158" w:rsidRPr="00FD2389" w:rsidRDefault="00864158" w:rsidP="006E780C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946399" wp14:editId="2FBDC278">
                  <wp:extent cx="1428750" cy="1465384"/>
                  <wp:effectExtent l="38100" t="19050" r="19050" b="20516"/>
                  <wp:docPr id="3" name="Рисунок 3" descr="S:\ДЕПАРТАМЕНТ СЕЛЬХОЗТЕХНИКИ\Интернет\зерносушилки\Graindryer 2016\Исходники\Immagini russia 2016\Immagini russia 2016\super 200 обр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:\ДЕПАРТАМЕНТ СЕЛЬХОЗТЕХНИКИ\Интернет\зерносушилки\Graindryer 2016\Исходники\Immagini russia 2016\Immagini russia 2016\super 200 о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65384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864158" w:rsidRPr="00FD2389" w:rsidRDefault="00864158" w:rsidP="006E780C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DA3FED" wp14:editId="58D321C4">
                  <wp:extent cx="2087634" cy="1419225"/>
                  <wp:effectExtent l="19050" t="19050" r="26916" b="28575"/>
                  <wp:docPr id="4" name="Рисунок 5" descr="S:\ДЕПАРТАМЕНТ СЕЛЬХОЗТЕХНИКИ\Интернет\зерносушилки\Graindryer 2016\стандартная комплектация\Топочный блок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S:\ДЕПАРТАМЕНТ СЕЛЬХОЗТЕХНИКИ\Интернет\зерносушилки\Graindryer 2016\стандартная комплектация\Топочный бл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634" cy="14192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158" w:rsidRPr="00864158" w:rsidTr="006E780C">
        <w:tc>
          <w:tcPr>
            <w:tcW w:w="3481" w:type="dxa"/>
          </w:tcPr>
          <w:p w:rsidR="00864158" w:rsidRDefault="00864158" w:rsidP="006E780C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 xml:space="preserve">Модульная горелка </w:t>
            </w:r>
            <w:r w:rsidRPr="00FD2389">
              <w:rPr>
                <w:b/>
                <w:lang w:val="en-US"/>
              </w:rPr>
              <w:t>Pedrotti</w:t>
            </w:r>
            <w:r>
              <w:rPr>
                <w:b/>
              </w:rPr>
              <w:t xml:space="preserve"> </w:t>
            </w:r>
          </w:p>
          <w:p w:rsidR="00864158" w:rsidRPr="009F0B6C" w:rsidRDefault="00864158" w:rsidP="006E780C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(дизель/печное топливо)</w:t>
            </w:r>
          </w:p>
        </w:tc>
        <w:tc>
          <w:tcPr>
            <w:tcW w:w="3481" w:type="dxa"/>
          </w:tcPr>
          <w:p w:rsidR="00864158" w:rsidRPr="00FD2389" w:rsidRDefault="00864158" w:rsidP="006E780C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Двойная гальванизированная рама</w:t>
            </w:r>
          </w:p>
        </w:tc>
        <w:tc>
          <w:tcPr>
            <w:tcW w:w="3601" w:type="dxa"/>
          </w:tcPr>
          <w:p w:rsidR="00864158" w:rsidRPr="00FD2389" w:rsidRDefault="00864158" w:rsidP="006E780C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Топочный блок из трех видов легированной стали</w:t>
            </w:r>
          </w:p>
        </w:tc>
      </w:tr>
      <w:tr w:rsidR="00864158" w:rsidRPr="00661E23" w:rsidTr="006E780C">
        <w:tc>
          <w:tcPr>
            <w:tcW w:w="3481" w:type="dxa"/>
          </w:tcPr>
          <w:p w:rsidR="00864158" w:rsidRPr="00FD2389" w:rsidRDefault="00864158" w:rsidP="006E780C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C33EA9" wp14:editId="7B47A6CB">
                  <wp:extent cx="2011680" cy="1371600"/>
                  <wp:effectExtent l="19050" t="19050" r="26670" b="19050"/>
                  <wp:docPr id="5" name="Рисунок 6" descr="S:\ДЕПАРТАМЕНТ СЕЛЬХОЗТЕХНИКИ\Интернет\зерносушилки\Graindryer 2016\стандартная комплектация\Центральный шнек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S:\ДЕПАРТАМЕНТ СЕЛЬХОЗТЕХНИКИ\Интернет\зерносушилки\Graindryer 2016\стандартная комплектация\Центральный шн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371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864158" w:rsidRPr="00FD2389" w:rsidRDefault="00864158" w:rsidP="006E780C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D6ABF1" wp14:editId="748EE921">
                  <wp:extent cx="2020823" cy="1371600"/>
                  <wp:effectExtent l="19050" t="19050" r="17527" b="19050"/>
                  <wp:docPr id="6" name="Рисунок 7" descr="S:\ДЕПАРТАМЕНТ СЕЛЬХОЗТЕХНИКИ\Интернет\зерносушилки\Graindryer 2016\стандартная комплектация\Система смазки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S:\ДЕПАРТАМЕНТ СЕЛЬХОЗТЕХНИКИ\Интернет\зерносушилки\Graindryer 2016\стандартная комплектация\Система смаз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823" cy="1371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864158" w:rsidRPr="00FD2389" w:rsidRDefault="00864158" w:rsidP="006E780C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929A1D" wp14:editId="782F1F93">
                  <wp:extent cx="1800864" cy="1362075"/>
                  <wp:effectExtent l="19050" t="19050" r="27936" b="28575"/>
                  <wp:docPr id="7" name="Рисунок 8" descr="S:\ДЕПАРТАМЕНТ СЕЛЬХОЗТЕХНИКИ\Интернет\зерносушилки\Graindryer 2016\стандартная комплектация\Система безопасности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S:\ДЕПАРТАМЕНТ СЕЛЬХОЗТЕХНИКИ\Интернет\зерносушилки\Graindryer 2016\стандартная комплектация\Система безопаснос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864" cy="1362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158" w:rsidRPr="00E00628" w:rsidTr="006E780C">
        <w:tc>
          <w:tcPr>
            <w:tcW w:w="3481" w:type="dxa"/>
          </w:tcPr>
          <w:p w:rsidR="00864158" w:rsidRPr="00FD2389" w:rsidRDefault="00864158" w:rsidP="006E780C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 xml:space="preserve">Центральный шнек из стали </w:t>
            </w:r>
            <w:proofErr w:type="spellStart"/>
            <w:r w:rsidRPr="00FD2389">
              <w:rPr>
                <w:b/>
                <w:lang w:val="en-US"/>
              </w:rPr>
              <w:t>Hardox</w:t>
            </w:r>
            <w:proofErr w:type="spellEnd"/>
          </w:p>
        </w:tc>
        <w:tc>
          <w:tcPr>
            <w:tcW w:w="3481" w:type="dxa"/>
          </w:tcPr>
          <w:p w:rsidR="00864158" w:rsidRPr="00FD2389" w:rsidRDefault="00864158" w:rsidP="006E780C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Централизованная система смазки</w:t>
            </w:r>
          </w:p>
        </w:tc>
        <w:tc>
          <w:tcPr>
            <w:tcW w:w="3601" w:type="dxa"/>
          </w:tcPr>
          <w:p w:rsidR="00864158" w:rsidRPr="00FD2389" w:rsidRDefault="00864158" w:rsidP="006E780C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Система безопасности</w:t>
            </w:r>
          </w:p>
        </w:tc>
      </w:tr>
      <w:tr w:rsidR="00864158" w:rsidRPr="00E00628" w:rsidTr="006E780C">
        <w:tc>
          <w:tcPr>
            <w:tcW w:w="3481" w:type="dxa"/>
          </w:tcPr>
          <w:p w:rsidR="00864158" w:rsidRPr="00FD2389" w:rsidRDefault="00864158" w:rsidP="006E780C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42DB50D3" wp14:editId="72B88365">
                  <wp:extent cx="1238250" cy="1383926"/>
                  <wp:effectExtent l="19050" t="19050" r="19050" b="25774"/>
                  <wp:docPr id="8" name="Рисунок 8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38392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864158" w:rsidRPr="00FD2389" w:rsidRDefault="00864158" w:rsidP="006E780C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2B95A43E" wp14:editId="26CA9D64">
                  <wp:extent cx="1729163" cy="1390650"/>
                  <wp:effectExtent l="19050" t="19050" r="23437" b="19050"/>
                  <wp:docPr id="9" name="Рисунок 5" descr="S:\ДЕПАРТАМЕНТ СЕЛЬХОЗТЕХНИКИ\Интернет\зерносушилки\Graindryer 2016\стандартная комплектация\Вентилятор.jp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S:\ДЕПАРТАМЕНТ СЕЛЬХОЗТЕХНИКИ\Интернет\зерносушилки\Graindryer 2016\стандартная комплектация\Вентиля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63" cy="13906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864158" w:rsidRPr="00FD2389" w:rsidRDefault="00864158" w:rsidP="006E780C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4604C804" wp14:editId="407A0E41">
                  <wp:extent cx="819150" cy="1353378"/>
                  <wp:effectExtent l="19050" t="19050" r="19050" b="18222"/>
                  <wp:docPr id="10" name="Рисунок 6" descr="S:\ДЕПАРТАМЕНТ СЕЛЬХОЗТЕХНИКИ\Интернет\зерносушилки\Graindryer 2016\стандартная комплектация\Пульт управления.JP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S:\ДЕПАРТАМЕНТ СЕЛЬХОЗТЕХНИКИ\Интернет\зерносушилки\Graindryer 2016\стандартная комплектация\Пульт управл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35337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158" w:rsidRPr="001A67AC" w:rsidTr="006E780C">
        <w:tc>
          <w:tcPr>
            <w:tcW w:w="3481" w:type="dxa"/>
          </w:tcPr>
          <w:p w:rsidR="00864158" w:rsidRPr="00FD2389" w:rsidRDefault="00864158" w:rsidP="006E780C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Принудительный очиститель от пыли и отходов с циклоном</w:t>
            </w:r>
          </w:p>
        </w:tc>
        <w:tc>
          <w:tcPr>
            <w:tcW w:w="3481" w:type="dxa"/>
          </w:tcPr>
          <w:p w:rsidR="00864158" w:rsidRPr="00FD2389" w:rsidRDefault="00864158" w:rsidP="006E780C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Бесшумный центробежный вентилятор</w:t>
            </w:r>
          </w:p>
        </w:tc>
        <w:tc>
          <w:tcPr>
            <w:tcW w:w="3601" w:type="dxa"/>
          </w:tcPr>
          <w:p w:rsidR="00864158" w:rsidRPr="00FD2389" w:rsidRDefault="00864158" w:rsidP="006E780C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Интеллектуальная система управления</w:t>
            </w:r>
          </w:p>
        </w:tc>
      </w:tr>
    </w:tbl>
    <w:p w:rsidR="001C5BE9" w:rsidRPr="00A27DC1" w:rsidRDefault="001C5BE9" w:rsidP="001C5BE9">
      <w:pPr>
        <w:pStyle w:val="ab"/>
        <w:jc w:val="both"/>
      </w:pPr>
      <w:bookmarkStart w:id="0" w:name="_GoBack"/>
      <w:bookmarkEnd w:id="0"/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Шнековый загрузочный лоток с приемным бункером увеличенного размера, подающим механизмом и защитой от попадания камней в бункер сушилки.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Разгрузочный желоб  для разгрузки зерносушилки в любую удобную сторону.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Наружные и внутренние стенки</w:t>
      </w:r>
      <w:r w:rsidR="00CC2F21">
        <w:t xml:space="preserve"> бункера</w:t>
      </w:r>
      <w:r>
        <w:t xml:space="preserve">, изготовленные из нержавеющей стали </w:t>
      </w:r>
      <w:proofErr w:type="spellStart"/>
      <w:r>
        <w:t>Aisi</w:t>
      </w:r>
      <w:proofErr w:type="spellEnd"/>
      <w:r>
        <w:t xml:space="preserve"> 430, с перфорацией различного диаметра на выбор (без удорожания).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Механические части высокой прочности, из стали </w:t>
      </w:r>
      <w:proofErr w:type="spellStart"/>
      <w:r>
        <w:rPr>
          <w:lang w:val="en-US"/>
        </w:rPr>
        <w:t>Inox</w:t>
      </w:r>
      <w:proofErr w:type="spellEnd"/>
      <w:r>
        <w:t xml:space="preserve"> с гальваническим покрытием.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Подшипники и опоры лучших производителей (SKF).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Бак для горючего из огнеупорного взрывостойкого пластика. </w:t>
      </w:r>
    </w:p>
    <w:p w:rsidR="001C5BE9" w:rsidRPr="00686B1E" w:rsidRDefault="001C5BE9" w:rsidP="00E00628">
      <w:pPr>
        <w:pStyle w:val="ab"/>
        <w:numPr>
          <w:ilvl w:val="0"/>
          <w:numId w:val="5"/>
        </w:numPr>
        <w:jc w:val="both"/>
      </w:pPr>
      <w:r w:rsidRPr="00686B1E">
        <w:t xml:space="preserve">Система подогрева топлива. 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Панель управления </w:t>
      </w:r>
      <w:r>
        <w:rPr>
          <w:lang w:val="en-US"/>
        </w:rPr>
        <w:t>Siemens</w:t>
      </w:r>
      <w:r>
        <w:t xml:space="preserve"> системы </w:t>
      </w:r>
      <w:r>
        <w:rPr>
          <w:lang w:val="en-US"/>
        </w:rPr>
        <w:t>touch</w:t>
      </w:r>
      <w:r w:rsidRPr="00534B65">
        <w:t xml:space="preserve"> </w:t>
      </w:r>
      <w:r>
        <w:rPr>
          <w:lang w:val="en-US"/>
        </w:rPr>
        <w:t>screen</w:t>
      </w:r>
      <w:r w:rsidRPr="00534B65">
        <w:t xml:space="preserve"> </w:t>
      </w:r>
      <w:r>
        <w:t xml:space="preserve">(сенсорная панель) с программным обеспечением на русском языке. </w:t>
      </w:r>
    </w:p>
    <w:p w:rsidR="001C5BE9" w:rsidRPr="00F248CB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Независимые электрические моторы для каждой функции (на машинах с электроприводом) класса </w:t>
      </w:r>
      <w:r>
        <w:rPr>
          <w:lang w:val="en-US"/>
        </w:rPr>
        <w:t>IE</w:t>
      </w:r>
      <w:r>
        <w:t xml:space="preserve">3 (класс энергосбережения А+). </w:t>
      </w:r>
    </w:p>
    <w:p w:rsidR="00670727" w:rsidRDefault="00670727" w:rsidP="00670727">
      <w:pPr>
        <w:pStyle w:val="ab"/>
        <w:ind w:left="720"/>
        <w:jc w:val="both"/>
      </w:pPr>
    </w:p>
    <w:p w:rsidR="00864158" w:rsidRDefault="00864158" w:rsidP="00864158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t>РЕКОМЕНДОВАННЫЕ ОПЦИИ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44"/>
        <w:gridCol w:w="2663"/>
        <w:gridCol w:w="2066"/>
        <w:gridCol w:w="3290"/>
      </w:tblGrid>
      <w:tr w:rsidR="00864158" w:rsidTr="006E780C">
        <w:tc>
          <w:tcPr>
            <w:tcW w:w="2563" w:type="dxa"/>
          </w:tcPr>
          <w:p w:rsidR="00864158" w:rsidRPr="0010296F" w:rsidRDefault="00864158" w:rsidP="006E780C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F880CB" wp14:editId="0171C9A3">
                  <wp:extent cx="1438275" cy="1685621"/>
                  <wp:effectExtent l="19050" t="19050" r="28575" b="9829"/>
                  <wp:docPr id="24" name="Рисунок 10" descr="C:\Documents and Settings\asmaragdov\Рабочий стол\Лардж 240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Documents and Settings\asmaragdov\Рабочий стол\Лардж 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68562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3" w:type="dxa"/>
          </w:tcPr>
          <w:p w:rsidR="00864158" w:rsidRPr="0010296F" w:rsidRDefault="00864158" w:rsidP="006E780C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51162F" wp14:editId="12CCC3BF">
                  <wp:extent cx="1524000" cy="1689253"/>
                  <wp:effectExtent l="19050" t="19050" r="19050" b="25247"/>
                  <wp:docPr id="25" name="Рисунок 11" descr="S:\ДЕПАРТАМЕНТ СЕЛЬХОЗТЕХНИКИ\Интернет\зерносушилки\Graindryer 2016\Дополнительное оборудование\сенсорный экран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S:\ДЕПАРТАМЕНТ СЕЛЬХОЗТЕХНИКИ\Интернет\зерносушилки\Graindryer 2016\Дополнительное оборудование\сенсорный экр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689253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</w:tcPr>
          <w:p w:rsidR="00864158" w:rsidRPr="0010296F" w:rsidRDefault="00864158" w:rsidP="006E780C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7E3DFA" wp14:editId="0A1C7440">
                  <wp:extent cx="1143000" cy="1678214"/>
                  <wp:effectExtent l="19050" t="19050" r="19050" b="17236"/>
                  <wp:docPr id="26" name="Рисунок 26" descr="S:\ДЕПАРТАМЕНТ СЕЛЬХОЗТЕХНИКИ\Интернет\зерносушилки\Graindryer 2016\Дополнительное оборудование\Система смазки обр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S:\ДЕПАРТАМЕНТ СЕЛЬХОЗТЕХНИКИ\Интернет\зерносушилки\Graindryer 2016\Дополнительное оборудование\Система смазки о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78214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:rsidR="00864158" w:rsidRDefault="00864158" w:rsidP="006E780C">
            <w:pPr>
              <w:pStyle w:val="ab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A46B6F" wp14:editId="3EBA2CEF">
                  <wp:extent cx="1940860" cy="1606550"/>
                  <wp:effectExtent l="19050" t="0" r="2240" b="0"/>
                  <wp:docPr id="27" name="Рисунок 27" descr="\\192.168.0.110\Public\COMMON\РЕКЛАМА\ИСХОДНИКИ_МАКЕТЫ\центурион\бм\УС 60.jpg">
                    <a:hlinkClick xmlns:a="http://schemas.openxmlformats.org/drawingml/2006/main" r:id="rId3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\\192.168.0.110\Public\COMMON\РЕКЛАМА\ИСХОДНИКИ_МАКЕТЫ\центурион\бм\УС 60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860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158" w:rsidTr="006E780C">
        <w:tc>
          <w:tcPr>
            <w:tcW w:w="2563" w:type="dxa"/>
          </w:tcPr>
          <w:p w:rsidR="00864158" w:rsidRPr="0010296F" w:rsidRDefault="00864158" w:rsidP="006E780C">
            <w:pPr>
              <w:pStyle w:val="ab"/>
              <w:jc w:val="center"/>
              <w:rPr>
                <w:b/>
              </w:rPr>
            </w:pPr>
            <w:r w:rsidRPr="0010296F">
              <w:rPr>
                <w:b/>
              </w:rPr>
              <w:t>Система аспирации</w:t>
            </w:r>
          </w:p>
        </w:tc>
        <w:tc>
          <w:tcPr>
            <w:tcW w:w="2653" w:type="dxa"/>
          </w:tcPr>
          <w:p w:rsidR="00864158" w:rsidRPr="0010296F" w:rsidRDefault="00864158" w:rsidP="006E780C">
            <w:pPr>
              <w:pStyle w:val="ab"/>
              <w:jc w:val="center"/>
              <w:rPr>
                <w:b/>
              </w:rPr>
            </w:pPr>
            <w:r w:rsidRPr="0010296F">
              <w:rPr>
                <w:b/>
              </w:rPr>
              <w:t>Сенсорная панель управления</w:t>
            </w:r>
          </w:p>
        </w:tc>
        <w:tc>
          <w:tcPr>
            <w:tcW w:w="2088" w:type="dxa"/>
          </w:tcPr>
          <w:p w:rsidR="00864158" w:rsidRPr="0010296F" w:rsidRDefault="00864158" w:rsidP="006E780C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Автоматическая  смазка узлов</w:t>
            </w:r>
          </w:p>
        </w:tc>
        <w:tc>
          <w:tcPr>
            <w:tcW w:w="3259" w:type="dxa"/>
          </w:tcPr>
          <w:p w:rsidR="00864158" w:rsidRPr="00D622B5" w:rsidRDefault="00864158" w:rsidP="006E780C">
            <w:pPr>
              <w:pStyle w:val="ab"/>
              <w:jc w:val="center"/>
              <w:rPr>
                <w:b/>
                <w:lang w:val="en-US"/>
              </w:rPr>
            </w:pPr>
            <w:r>
              <w:rPr>
                <w:b/>
              </w:rPr>
              <w:t xml:space="preserve">Универсальный сепаратор </w:t>
            </w:r>
            <w:r>
              <w:rPr>
                <w:b/>
                <w:lang w:val="en-US"/>
              </w:rPr>
              <w:t>Centurion US60</w:t>
            </w:r>
          </w:p>
        </w:tc>
      </w:tr>
    </w:tbl>
    <w:p w:rsidR="004B09A3" w:rsidRDefault="004B09A3" w:rsidP="004B09A3">
      <w:pPr>
        <w:jc w:val="both"/>
        <w:rPr>
          <w:rFonts w:cs="Calibri"/>
          <w:b/>
          <w:sz w:val="28"/>
          <w:szCs w:val="28"/>
          <w:lang w:val="ru-RU"/>
        </w:rPr>
      </w:pPr>
      <w:r w:rsidRPr="004B09A3">
        <w:rPr>
          <w:rFonts w:cs="Calibri"/>
          <w:b/>
          <w:sz w:val="28"/>
          <w:szCs w:val="28"/>
          <w:lang w:val="ru-RU"/>
        </w:rPr>
        <w:t>ДОПОЛНИТЕЛЬНЫЕ</w:t>
      </w:r>
      <w:r>
        <w:rPr>
          <w:rFonts w:cs="Calibri"/>
          <w:b/>
          <w:sz w:val="28"/>
          <w:szCs w:val="28"/>
          <w:lang w:val="ru-RU"/>
        </w:rPr>
        <w:t xml:space="preserve"> ОПЦИИ</w:t>
      </w:r>
    </w:p>
    <w:p w:rsidR="004B09A3" w:rsidRPr="002A4BDC" w:rsidRDefault="004B09A3" w:rsidP="004B09A3">
      <w:pPr>
        <w:jc w:val="both"/>
        <w:rPr>
          <w:rFonts w:cs="Calibri"/>
          <w:sz w:val="18"/>
          <w:szCs w:val="18"/>
          <w:lang w:val="ru-RU"/>
        </w:rPr>
      </w:pPr>
      <w:r w:rsidRPr="002A4BDC">
        <w:rPr>
          <w:rFonts w:cs="Calibri"/>
          <w:sz w:val="18"/>
          <w:szCs w:val="18"/>
          <w:lang w:val="ru-RU"/>
        </w:rPr>
        <w:t xml:space="preserve">(стоимость </w:t>
      </w:r>
      <w:r w:rsidR="002A4BDC" w:rsidRPr="002A4BDC">
        <w:rPr>
          <w:rFonts w:cs="Calibri"/>
          <w:sz w:val="18"/>
          <w:szCs w:val="18"/>
          <w:lang w:val="ru-RU"/>
        </w:rPr>
        <w:t>при заказе с</w:t>
      </w:r>
      <w:r w:rsidRPr="002A4BDC">
        <w:rPr>
          <w:rFonts w:cs="Calibri"/>
          <w:sz w:val="18"/>
          <w:szCs w:val="18"/>
          <w:lang w:val="ru-RU"/>
        </w:rPr>
        <w:t xml:space="preserve"> полнокомплек</w:t>
      </w:r>
      <w:r w:rsidR="002A4BDC" w:rsidRPr="002A4BDC">
        <w:rPr>
          <w:rFonts w:cs="Calibri"/>
          <w:sz w:val="18"/>
          <w:szCs w:val="18"/>
          <w:lang w:val="ru-RU"/>
        </w:rPr>
        <w:t>тной машиной)</w:t>
      </w:r>
    </w:p>
    <w:tbl>
      <w:tblPr>
        <w:tblpPr w:leftFromText="180" w:rightFromText="180" w:vertAnchor="text" w:tblpX="290" w:tblpY="1"/>
        <w:tblOverlap w:val="never"/>
        <w:tblW w:w="441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21"/>
        <w:gridCol w:w="1696"/>
      </w:tblGrid>
      <w:tr w:rsidR="004B09A3" w:rsidRPr="00FE0FC7" w:rsidTr="00EA6E2E">
        <w:tc>
          <w:tcPr>
            <w:tcW w:w="4090" w:type="pct"/>
          </w:tcPr>
          <w:p w:rsidR="004B09A3" w:rsidRPr="004B09A3" w:rsidRDefault="004B09A3" w:rsidP="00520DB4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bCs/>
                <w:sz w:val="22"/>
                <w:szCs w:val="22"/>
                <w:lang w:val="ru-RU"/>
              </w:rPr>
              <w:t>Теплообменник,  удорожание</w:t>
            </w:r>
          </w:p>
        </w:tc>
        <w:tc>
          <w:tcPr>
            <w:tcW w:w="910" w:type="pct"/>
          </w:tcPr>
          <w:p w:rsidR="004B09A3" w:rsidRPr="00403F8F" w:rsidRDefault="00403F8F" w:rsidP="00E60FD4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6 </w:t>
            </w:r>
            <w:r w:rsidR="00E60FD4">
              <w:rPr>
                <w:rFonts w:cs="Calibri"/>
                <w:sz w:val="22"/>
                <w:szCs w:val="22"/>
                <w:lang w:val="ru-RU"/>
              </w:rPr>
              <w:t>810</w:t>
            </w:r>
            <w:r>
              <w:rPr>
                <w:rFonts w:cs="Calibri"/>
                <w:sz w:val="22"/>
                <w:szCs w:val="22"/>
              </w:rPr>
              <w:t xml:space="preserve"> €</w:t>
            </w:r>
          </w:p>
        </w:tc>
      </w:tr>
      <w:tr w:rsidR="00850E83" w:rsidRPr="00FE0FC7" w:rsidTr="00EA6E2E">
        <w:tc>
          <w:tcPr>
            <w:tcW w:w="4090" w:type="pct"/>
          </w:tcPr>
          <w:p w:rsidR="00850E83" w:rsidRPr="007E5C1D" w:rsidRDefault="00850E83" w:rsidP="00850E83">
            <w:pPr>
              <w:rPr>
                <w:sz w:val="22"/>
                <w:szCs w:val="22"/>
                <w:lang w:val="ru-RU"/>
              </w:rPr>
            </w:pPr>
            <w:r w:rsidRPr="007E5C1D">
              <w:rPr>
                <w:sz w:val="22"/>
                <w:szCs w:val="22"/>
                <w:lang w:val="ru-RU"/>
              </w:rPr>
              <w:t xml:space="preserve">Твердотопливный блок (уголь, </w:t>
            </w:r>
            <w:proofErr w:type="spellStart"/>
            <w:r w:rsidRPr="007E5C1D">
              <w:rPr>
                <w:sz w:val="22"/>
                <w:szCs w:val="22"/>
                <w:lang w:val="ru-RU"/>
              </w:rPr>
              <w:t>пеллеты</w:t>
            </w:r>
            <w:proofErr w:type="spellEnd"/>
            <w:r w:rsidRPr="007E5C1D">
              <w:rPr>
                <w:sz w:val="22"/>
                <w:szCs w:val="22"/>
                <w:lang w:val="ru-RU"/>
              </w:rPr>
              <w:t xml:space="preserve"> и т.д.)</w:t>
            </w:r>
          </w:p>
        </w:tc>
        <w:tc>
          <w:tcPr>
            <w:tcW w:w="910" w:type="pct"/>
          </w:tcPr>
          <w:p w:rsidR="00850E83" w:rsidRPr="007E5C1D" w:rsidRDefault="00850E83" w:rsidP="00850E83">
            <w:pPr>
              <w:rPr>
                <w:sz w:val="22"/>
                <w:szCs w:val="22"/>
              </w:rPr>
            </w:pPr>
            <w:r w:rsidRPr="007E5C1D">
              <w:rPr>
                <w:sz w:val="22"/>
                <w:szCs w:val="22"/>
              </w:rPr>
              <w:t>16 198 €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EE0AAE" w:rsidP="00520DB4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0B1EA2">
              <w:rPr>
                <w:rFonts w:cs="Calibri"/>
                <w:bCs/>
                <w:sz w:val="22"/>
                <w:szCs w:val="22"/>
                <w:lang w:val="ru-RU"/>
              </w:rPr>
              <w:t>Удорожание при установке газовой горелки вместо дизельной</w:t>
            </w:r>
          </w:p>
        </w:tc>
        <w:tc>
          <w:tcPr>
            <w:tcW w:w="910" w:type="pct"/>
          </w:tcPr>
          <w:p w:rsidR="004B09A3" w:rsidRPr="004B09A3" w:rsidRDefault="004B09A3" w:rsidP="00E60FD4">
            <w:pPr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 xml:space="preserve">4 </w:t>
            </w:r>
            <w:r w:rsidR="00E60FD4">
              <w:rPr>
                <w:rFonts w:cs="Calibri"/>
                <w:sz w:val="22"/>
                <w:szCs w:val="22"/>
                <w:lang w:val="ru-RU"/>
              </w:rPr>
              <w:t>290</w:t>
            </w:r>
            <w:r w:rsidRPr="004B09A3">
              <w:rPr>
                <w:rFonts w:cs="Calibri"/>
                <w:sz w:val="22"/>
                <w:szCs w:val="22"/>
                <w:lang w:val="ru-RU"/>
              </w:rPr>
              <w:t xml:space="preserve"> 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520DB4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Система аспирации</w:t>
            </w:r>
          </w:p>
        </w:tc>
        <w:tc>
          <w:tcPr>
            <w:tcW w:w="910" w:type="pct"/>
          </w:tcPr>
          <w:p w:rsidR="004B09A3" w:rsidRPr="004B09A3" w:rsidRDefault="00E60FD4" w:rsidP="00520DB4">
            <w:pPr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4 100</w:t>
            </w:r>
            <w:r w:rsidR="007A4F2D">
              <w:rPr>
                <w:rFonts w:cs="Calibri"/>
                <w:sz w:val="22"/>
                <w:szCs w:val="22"/>
              </w:rPr>
              <w:t xml:space="preserve"> </w:t>
            </w:r>
            <w:r w:rsidR="004B09A3"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rPr>
          <w:trHeight w:val="70"/>
        </w:trPr>
        <w:tc>
          <w:tcPr>
            <w:tcW w:w="4090" w:type="pct"/>
          </w:tcPr>
          <w:p w:rsidR="004B09A3" w:rsidRPr="004B09A3" w:rsidRDefault="004B09A3" w:rsidP="00520DB4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Гидравлическая система</w:t>
            </w:r>
          </w:p>
        </w:tc>
        <w:tc>
          <w:tcPr>
            <w:tcW w:w="910" w:type="pct"/>
          </w:tcPr>
          <w:p w:rsidR="004B09A3" w:rsidRPr="00403F8F" w:rsidRDefault="00403F8F" w:rsidP="00E60FD4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4 </w:t>
            </w:r>
            <w:r w:rsidR="00E60FD4">
              <w:rPr>
                <w:rFonts w:cs="Calibri"/>
                <w:sz w:val="22"/>
                <w:szCs w:val="22"/>
                <w:lang w:val="ru-RU"/>
              </w:rPr>
              <w:t>320</w:t>
            </w:r>
            <w:r>
              <w:rPr>
                <w:rFonts w:cs="Calibri"/>
                <w:sz w:val="22"/>
                <w:szCs w:val="22"/>
              </w:rPr>
              <w:t xml:space="preserve"> €</w:t>
            </w:r>
          </w:p>
        </w:tc>
      </w:tr>
      <w:tr w:rsidR="004B09A3" w:rsidRPr="00FE0FC7" w:rsidTr="00EA6E2E">
        <w:trPr>
          <w:trHeight w:val="70"/>
        </w:trPr>
        <w:tc>
          <w:tcPr>
            <w:tcW w:w="4090" w:type="pct"/>
          </w:tcPr>
          <w:p w:rsidR="004B09A3" w:rsidRPr="004B09A3" w:rsidRDefault="004B09A3" w:rsidP="00520DB4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Автоматическая смазка узлов</w:t>
            </w:r>
          </w:p>
        </w:tc>
        <w:tc>
          <w:tcPr>
            <w:tcW w:w="910" w:type="pct"/>
          </w:tcPr>
          <w:p w:rsidR="004B09A3" w:rsidRPr="004B09A3" w:rsidRDefault="004B09A3" w:rsidP="00E60FD4">
            <w:pPr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2</w:t>
            </w:r>
            <w:r w:rsidR="007A4F2D">
              <w:rPr>
                <w:rFonts w:cs="Calibri"/>
                <w:sz w:val="22"/>
                <w:szCs w:val="22"/>
                <w:lang w:val="ru-RU"/>
              </w:rPr>
              <w:t> </w:t>
            </w:r>
            <w:r w:rsidR="00E60FD4">
              <w:rPr>
                <w:rFonts w:cs="Calibri"/>
                <w:sz w:val="22"/>
                <w:szCs w:val="22"/>
                <w:lang w:val="ru-RU"/>
              </w:rPr>
              <w:t>900</w:t>
            </w:r>
            <w:r w:rsidR="007A4F2D">
              <w:rPr>
                <w:rFonts w:cs="Calibri"/>
                <w:sz w:val="22"/>
                <w:szCs w:val="22"/>
              </w:rPr>
              <w:t xml:space="preserve"> </w:t>
            </w:r>
            <w:r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520DB4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Сенсорная панель управления</w:t>
            </w:r>
          </w:p>
        </w:tc>
        <w:tc>
          <w:tcPr>
            <w:tcW w:w="910" w:type="pct"/>
          </w:tcPr>
          <w:p w:rsidR="004B09A3" w:rsidRPr="004B09A3" w:rsidRDefault="004B09A3" w:rsidP="00E60FD4">
            <w:pPr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1</w:t>
            </w:r>
            <w:r w:rsidR="007A4F2D">
              <w:rPr>
                <w:rFonts w:cs="Calibri"/>
                <w:sz w:val="22"/>
                <w:szCs w:val="22"/>
                <w:lang w:val="ru-RU"/>
              </w:rPr>
              <w:t> </w:t>
            </w:r>
            <w:r w:rsidR="00E60FD4">
              <w:rPr>
                <w:rFonts w:cs="Calibri"/>
                <w:sz w:val="22"/>
                <w:szCs w:val="22"/>
                <w:lang w:val="ru-RU"/>
              </w:rPr>
              <w:t>080</w:t>
            </w:r>
            <w:r w:rsidR="007A4F2D">
              <w:rPr>
                <w:rFonts w:cs="Calibri"/>
                <w:sz w:val="22"/>
                <w:szCs w:val="22"/>
              </w:rPr>
              <w:t xml:space="preserve"> </w:t>
            </w:r>
            <w:r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520DB4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Система СМС оповещения</w:t>
            </w:r>
          </w:p>
        </w:tc>
        <w:tc>
          <w:tcPr>
            <w:tcW w:w="910" w:type="pct"/>
          </w:tcPr>
          <w:p w:rsidR="004B09A3" w:rsidRPr="004B09A3" w:rsidRDefault="004B09A3" w:rsidP="00E60FD4">
            <w:pPr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1</w:t>
            </w:r>
            <w:r w:rsidR="007A4F2D">
              <w:rPr>
                <w:rFonts w:cs="Calibri"/>
                <w:sz w:val="22"/>
                <w:szCs w:val="22"/>
                <w:lang w:val="ru-RU"/>
              </w:rPr>
              <w:t> </w:t>
            </w:r>
            <w:r w:rsidR="00E60FD4">
              <w:rPr>
                <w:rFonts w:cs="Calibri"/>
                <w:sz w:val="22"/>
                <w:szCs w:val="22"/>
                <w:lang w:val="ru-RU"/>
              </w:rPr>
              <w:t>480</w:t>
            </w:r>
            <w:r w:rsidR="007A4F2D">
              <w:rPr>
                <w:rFonts w:cs="Calibri"/>
                <w:sz w:val="22"/>
                <w:szCs w:val="22"/>
              </w:rPr>
              <w:t xml:space="preserve"> </w:t>
            </w:r>
            <w:r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520DB4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Влагомер</w:t>
            </w:r>
          </w:p>
        </w:tc>
        <w:tc>
          <w:tcPr>
            <w:tcW w:w="910" w:type="pct"/>
          </w:tcPr>
          <w:p w:rsidR="004B09A3" w:rsidRPr="004B09A3" w:rsidRDefault="004B09A3" w:rsidP="00E60FD4">
            <w:pPr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2</w:t>
            </w:r>
            <w:r w:rsidR="007A4F2D">
              <w:rPr>
                <w:rFonts w:cs="Calibri"/>
                <w:sz w:val="22"/>
                <w:szCs w:val="22"/>
                <w:lang w:val="ru-RU"/>
              </w:rPr>
              <w:t> </w:t>
            </w:r>
            <w:r w:rsidR="00E60FD4">
              <w:rPr>
                <w:rFonts w:cs="Calibri"/>
                <w:sz w:val="22"/>
                <w:szCs w:val="22"/>
                <w:lang w:val="ru-RU"/>
              </w:rPr>
              <w:t>380</w:t>
            </w:r>
            <w:r w:rsidR="007A4F2D">
              <w:rPr>
                <w:rFonts w:cs="Calibri"/>
                <w:sz w:val="22"/>
                <w:szCs w:val="22"/>
              </w:rPr>
              <w:t xml:space="preserve"> </w:t>
            </w:r>
            <w:r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520DB4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Крыша ПВХ для защиты от дождя</w:t>
            </w:r>
          </w:p>
        </w:tc>
        <w:tc>
          <w:tcPr>
            <w:tcW w:w="910" w:type="pct"/>
          </w:tcPr>
          <w:p w:rsidR="004B09A3" w:rsidRPr="00403F8F" w:rsidRDefault="00403F8F" w:rsidP="00520DB4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----</w:t>
            </w:r>
          </w:p>
        </w:tc>
      </w:tr>
      <w:tr w:rsidR="00EE0AAE" w:rsidRPr="00FE0FC7" w:rsidTr="00EA6E2E">
        <w:tc>
          <w:tcPr>
            <w:tcW w:w="4090" w:type="pct"/>
          </w:tcPr>
          <w:p w:rsidR="00EE0AAE" w:rsidRPr="00403F8F" w:rsidRDefault="00EE0AAE" w:rsidP="00EE0AAE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Силос охлаждения</w:t>
            </w:r>
          </w:p>
        </w:tc>
        <w:tc>
          <w:tcPr>
            <w:tcW w:w="910" w:type="pct"/>
          </w:tcPr>
          <w:p w:rsidR="00EE0AAE" w:rsidRPr="00403F8F" w:rsidRDefault="00E60FD4" w:rsidP="00EE0AAE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27 900</w:t>
            </w:r>
            <w:r w:rsidR="00EE0AAE">
              <w:rPr>
                <w:rFonts w:cs="Calibri"/>
                <w:sz w:val="22"/>
                <w:szCs w:val="22"/>
                <w:lang w:val="ru-RU"/>
              </w:rPr>
              <w:t xml:space="preserve"> €</w:t>
            </w:r>
          </w:p>
        </w:tc>
      </w:tr>
      <w:tr w:rsidR="00EE0AAE" w:rsidRPr="00FE0FC7" w:rsidTr="00EA6E2E">
        <w:tc>
          <w:tcPr>
            <w:tcW w:w="4090" w:type="pct"/>
          </w:tcPr>
          <w:p w:rsidR="00EE0AAE" w:rsidRPr="00135139" w:rsidRDefault="00EE0AAE" w:rsidP="00EE0AA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3513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Универсальный сепаратор </w:t>
            </w:r>
            <w:r w:rsidRPr="00135139">
              <w:rPr>
                <w:rFonts w:asciiTheme="minorHAnsi" w:hAnsiTheme="minorHAnsi" w:cstheme="minorHAnsi"/>
                <w:sz w:val="22"/>
                <w:szCs w:val="22"/>
              </w:rPr>
              <w:t>Centurion</w:t>
            </w:r>
            <w:r w:rsidRPr="0013513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r w:rsidRPr="00135139">
              <w:rPr>
                <w:rFonts w:asciiTheme="minorHAnsi" w:hAnsiTheme="minorHAnsi" w:cstheme="minorHAnsi"/>
                <w:sz w:val="22"/>
                <w:szCs w:val="22"/>
              </w:rPr>
              <w:t>SU</w:t>
            </w:r>
            <w:r w:rsidRPr="0013513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60</w:t>
            </w:r>
            <w:r w:rsidRPr="0013513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910" w:type="pct"/>
          </w:tcPr>
          <w:p w:rsidR="00EE0AAE" w:rsidRPr="00D622B5" w:rsidRDefault="00EE0AAE" w:rsidP="00EE0AAE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</w:rPr>
              <w:t>1 2</w:t>
            </w:r>
            <w:r>
              <w:rPr>
                <w:rFonts w:cs="Calibri"/>
                <w:sz w:val="22"/>
                <w:szCs w:val="22"/>
                <w:lang w:val="ru-RU"/>
              </w:rPr>
              <w:t>85</w:t>
            </w:r>
            <w:r>
              <w:rPr>
                <w:rFonts w:cs="Calibri"/>
                <w:sz w:val="22"/>
                <w:szCs w:val="22"/>
              </w:rPr>
              <w:t xml:space="preserve"> 000 </w:t>
            </w:r>
            <w:proofErr w:type="spellStart"/>
            <w:r>
              <w:rPr>
                <w:rFonts w:cs="Calibri"/>
                <w:sz w:val="22"/>
                <w:szCs w:val="22"/>
                <w:lang w:val="ru-RU"/>
              </w:rPr>
              <w:t>руб</w:t>
            </w:r>
            <w:proofErr w:type="spellEnd"/>
          </w:p>
        </w:tc>
      </w:tr>
    </w:tbl>
    <w:p w:rsidR="004B09A3" w:rsidRPr="00BC0790" w:rsidRDefault="004B09A3" w:rsidP="004B09A3">
      <w:pPr>
        <w:autoSpaceDN w:val="0"/>
        <w:spacing w:line="276" w:lineRule="auto"/>
        <w:contextualSpacing/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1C5BE9" w:rsidRDefault="001C5BE9" w:rsidP="00E00628">
      <w:pPr>
        <w:pStyle w:val="ab"/>
        <w:rPr>
          <w:b/>
          <w:sz w:val="28"/>
          <w:szCs w:val="28"/>
        </w:rPr>
      </w:pPr>
    </w:p>
    <w:p w:rsidR="004B09A3" w:rsidRDefault="004B09A3" w:rsidP="00E00628">
      <w:pPr>
        <w:pStyle w:val="ab"/>
        <w:rPr>
          <w:rFonts w:cs="Arial"/>
          <w:color w:val="000000"/>
        </w:rPr>
      </w:pPr>
    </w:p>
    <w:p w:rsidR="002A4BDC" w:rsidRDefault="002A4BDC" w:rsidP="00E00628">
      <w:pPr>
        <w:pStyle w:val="ab"/>
        <w:rPr>
          <w:rFonts w:cs="Arial"/>
          <w:color w:val="000000"/>
        </w:rPr>
      </w:pPr>
    </w:p>
    <w:p w:rsidR="009A3A22" w:rsidRDefault="009A3A22" w:rsidP="002A4BDC">
      <w:pPr>
        <w:jc w:val="both"/>
        <w:rPr>
          <w:rFonts w:cs="Calibri"/>
          <w:b/>
          <w:sz w:val="28"/>
          <w:szCs w:val="28"/>
          <w:lang w:val="ru-RU"/>
        </w:rPr>
      </w:pPr>
    </w:p>
    <w:p w:rsidR="002A4BDC" w:rsidRDefault="002A4BDC" w:rsidP="002A4BDC">
      <w:pPr>
        <w:jc w:val="both"/>
        <w:rPr>
          <w:rFonts w:cs="Calibri"/>
          <w:b/>
          <w:sz w:val="28"/>
          <w:szCs w:val="28"/>
          <w:lang w:val="ru-RU"/>
        </w:rPr>
      </w:pPr>
      <w:r>
        <w:rPr>
          <w:rFonts w:cs="Calibri"/>
          <w:b/>
          <w:sz w:val="28"/>
          <w:szCs w:val="28"/>
          <w:lang w:val="ru-RU"/>
        </w:rPr>
        <w:t>КОММЕРЧЕСКИЙ БЛОК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2A4BDC" w:rsidRPr="00864158" w:rsidTr="00284963">
        <w:tc>
          <w:tcPr>
            <w:tcW w:w="9356" w:type="dxa"/>
          </w:tcPr>
          <w:p w:rsidR="00EA6E2E" w:rsidRPr="00284963" w:rsidRDefault="00EA6E2E" w:rsidP="00284963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284963">
              <w:rPr>
                <w:rFonts w:cs="Calibri"/>
                <w:b/>
                <w:bCs/>
                <w:sz w:val="22"/>
                <w:szCs w:val="22"/>
                <w:lang w:val="ru-RU"/>
              </w:rPr>
              <w:t>Стоимость указана  с учетом монтажа, ввода в эксплуатацию и обучения персонала</w:t>
            </w:r>
          </w:p>
          <w:p w:rsidR="00EA6E2E" w:rsidRPr="00284963" w:rsidRDefault="00EA6E2E" w:rsidP="00284963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284963">
              <w:rPr>
                <w:rFonts w:cs="Calibri"/>
                <w:b/>
                <w:bCs/>
                <w:sz w:val="22"/>
                <w:szCs w:val="22"/>
                <w:lang w:val="ru-RU"/>
              </w:rPr>
              <w:t>Условия оплаты: предоплата 10%, оплата 90% при готовности машины к отгрузке</w:t>
            </w:r>
          </w:p>
          <w:p w:rsidR="00EA6E2E" w:rsidRPr="00284963" w:rsidRDefault="00EA6E2E" w:rsidP="00284963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284963">
              <w:rPr>
                <w:rFonts w:cs="Calibri"/>
                <w:b/>
                <w:bCs/>
                <w:sz w:val="22"/>
                <w:szCs w:val="22"/>
                <w:lang w:val="ru-RU"/>
              </w:rPr>
              <w:t>Отгрузка моделей по наличию при условии предоплаты 100%</w:t>
            </w:r>
          </w:p>
          <w:p w:rsidR="00EA6E2E" w:rsidRPr="00284963" w:rsidRDefault="00EA6E2E" w:rsidP="00284963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284963">
              <w:rPr>
                <w:rFonts w:cs="Calibri"/>
                <w:b/>
                <w:bCs/>
                <w:sz w:val="22"/>
                <w:szCs w:val="22"/>
                <w:lang w:val="ru-RU"/>
              </w:rPr>
              <w:t>Срок поставки: 30 рабочих дней с момента внесения предоплаты</w:t>
            </w:r>
            <w:r w:rsidR="001E5E62" w:rsidRPr="00284963">
              <w:rPr>
                <w:rFonts w:cs="Calibri"/>
                <w:b/>
                <w:bCs/>
                <w:sz w:val="22"/>
                <w:szCs w:val="22"/>
                <w:lang w:val="ru-RU"/>
              </w:rPr>
              <w:t>; досрочная поставка при наличии возможности</w:t>
            </w:r>
            <w:r w:rsidRPr="00284963">
              <w:rPr>
                <w:rFonts w:cs="Calibri"/>
                <w:b/>
                <w:bCs/>
                <w:sz w:val="22"/>
                <w:szCs w:val="22"/>
                <w:lang w:val="ru-RU"/>
              </w:rPr>
              <w:t xml:space="preserve"> </w:t>
            </w:r>
          </w:p>
          <w:p w:rsidR="002A4BDC" w:rsidRPr="00284963" w:rsidRDefault="00EA6E2E" w:rsidP="00284963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284963">
              <w:rPr>
                <w:rFonts w:cs="Calibri"/>
                <w:b/>
                <w:bCs/>
                <w:sz w:val="22"/>
                <w:szCs w:val="22"/>
                <w:lang w:val="ru-RU"/>
              </w:rPr>
              <w:t>Поставка осуществляется со склада г. Смоленск</w:t>
            </w:r>
          </w:p>
        </w:tc>
      </w:tr>
    </w:tbl>
    <w:p w:rsidR="002A4BDC" w:rsidRDefault="002A4BDC" w:rsidP="00E00628">
      <w:pPr>
        <w:pStyle w:val="ab"/>
        <w:rPr>
          <w:rFonts w:cs="Arial"/>
          <w:color w:val="000000"/>
        </w:rPr>
      </w:pPr>
    </w:p>
    <w:p w:rsidR="0073728B" w:rsidRDefault="0073728B" w:rsidP="0073728B">
      <w:pPr>
        <w:jc w:val="both"/>
        <w:rPr>
          <w:rFonts w:cs="Calibri"/>
          <w:b/>
          <w:sz w:val="28"/>
          <w:szCs w:val="28"/>
          <w:lang w:val="ru-RU"/>
        </w:rPr>
      </w:pPr>
      <w:r>
        <w:rPr>
          <w:rFonts w:cs="Calibri"/>
          <w:b/>
          <w:sz w:val="28"/>
          <w:szCs w:val="28"/>
          <w:lang w:val="ru-RU"/>
        </w:rPr>
        <w:t>ГАРАНТИЯ И СЕРВИС</w:t>
      </w: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756"/>
        <w:gridCol w:w="1229"/>
        <w:gridCol w:w="1984"/>
        <w:gridCol w:w="898"/>
        <w:gridCol w:w="816"/>
        <w:gridCol w:w="412"/>
        <w:gridCol w:w="2127"/>
        <w:gridCol w:w="1572"/>
        <w:gridCol w:w="519"/>
      </w:tblGrid>
      <w:tr w:rsidR="0073728B" w:rsidRPr="00864158" w:rsidTr="00DB1A1D">
        <w:trPr>
          <w:gridAfter w:val="1"/>
          <w:wAfter w:w="519" w:type="dxa"/>
        </w:trPr>
        <w:tc>
          <w:tcPr>
            <w:tcW w:w="9794" w:type="dxa"/>
            <w:gridSpan w:val="8"/>
            <w:hideMark/>
          </w:tcPr>
          <w:p w:rsidR="0073728B" w:rsidRPr="00284963" w:rsidRDefault="0073728B" w:rsidP="00284963">
            <w:pPr>
              <w:pStyle w:val="ab"/>
              <w:jc w:val="center"/>
              <w:rPr>
                <w:rFonts w:cs="Arial"/>
                <w:b/>
                <w:color w:val="000000"/>
              </w:rPr>
            </w:pPr>
            <w:r w:rsidRPr="00284963">
              <w:rPr>
                <w:rFonts w:cs="Arial"/>
                <w:b/>
                <w:color w:val="000000"/>
              </w:rPr>
              <w:t>Гарантия на все модели 5 лет</w:t>
            </w:r>
          </w:p>
        </w:tc>
      </w:tr>
      <w:tr w:rsidR="0073728B" w:rsidRPr="00864158" w:rsidTr="00DB1A1D">
        <w:trPr>
          <w:gridAfter w:val="1"/>
          <w:wAfter w:w="519" w:type="dxa"/>
        </w:trPr>
        <w:tc>
          <w:tcPr>
            <w:tcW w:w="756" w:type="dxa"/>
            <w:hideMark/>
          </w:tcPr>
          <w:p w:rsidR="0073728B" w:rsidRPr="00284963" w:rsidRDefault="003847FD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23850" cy="323850"/>
                  <wp:effectExtent l="19050" t="0" r="0" b="0"/>
                  <wp:docPr id="14" name="Рисунок 3" descr="settings-symbol-of-a-cross-of-to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ettings-symbol-of-a-cross-of-to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3"/>
            <w:hideMark/>
          </w:tcPr>
          <w:p w:rsidR="0073728B" w:rsidRPr="00284963" w:rsidRDefault="0073728B">
            <w:pPr>
              <w:pStyle w:val="ab"/>
              <w:rPr>
                <w:rFonts w:cs="Arial"/>
                <w:color w:val="000000"/>
              </w:rPr>
            </w:pPr>
            <w:r w:rsidRPr="00284963">
              <w:rPr>
                <w:rFonts w:cs="Arial"/>
                <w:color w:val="000000"/>
              </w:rPr>
              <w:t>Более 250 машин находится на обслуживании</w:t>
            </w:r>
          </w:p>
        </w:tc>
        <w:tc>
          <w:tcPr>
            <w:tcW w:w="816" w:type="dxa"/>
            <w:hideMark/>
          </w:tcPr>
          <w:p w:rsidR="0073728B" w:rsidRPr="00284963" w:rsidRDefault="003847FD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71475" cy="371475"/>
                  <wp:effectExtent l="0" t="0" r="0" b="0"/>
                  <wp:docPr id="15" name="Рисунок 2" descr="hand-holding-up-a-wre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and-holding-up-a-wre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3"/>
            <w:hideMark/>
          </w:tcPr>
          <w:p w:rsidR="0073728B" w:rsidRPr="00284963" w:rsidRDefault="0073728B">
            <w:pPr>
              <w:pStyle w:val="ab"/>
              <w:rPr>
                <w:rFonts w:cs="Arial"/>
                <w:color w:val="000000"/>
              </w:rPr>
            </w:pPr>
            <w:r w:rsidRPr="00284963">
              <w:rPr>
                <w:rFonts w:cs="Arial"/>
                <w:color w:val="000000"/>
              </w:rPr>
              <w:t>12 сервисных центров в России и Казахстане</w:t>
            </w:r>
          </w:p>
        </w:tc>
      </w:tr>
      <w:tr w:rsidR="0073728B" w:rsidRPr="00864158" w:rsidTr="00DB1A1D">
        <w:trPr>
          <w:gridAfter w:val="1"/>
          <w:wAfter w:w="519" w:type="dxa"/>
        </w:trPr>
        <w:tc>
          <w:tcPr>
            <w:tcW w:w="756" w:type="dxa"/>
            <w:hideMark/>
          </w:tcPr>
          <w:p w:rsidR="0073728B" w:rsidRPr="00284963" w:rsidRDefault="003847FD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23850" cy="323850"/>
                  <wp:effectExtent l="19050" t="0" r="0" b="0"/>
                  <wp:docPr id="16" name="Рисунок 4" descr="settings-ge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ettings-gea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3"/>
            <w:hideMark/>
          </w:tcPr>
          <w:p w:rsidR="0073728B" w:rsidRPr="00284963" w:rsidRDefault="0073728B">
            <w:pPr>
              <w:pStyle w:val="ab"/>
              <w:rPr>
                <w:rFonts w:cs="Arial"/>
                <w:color w:val="000000"/>
              </w:rPr>
            </w:pPr>
            <w:r w:rsidRPr="00284963">
              <w:rPr>
                <w:rFonts w:cs="Arial"/>
                <w:color w:val="000000"/>
              </w:rPr>
              <w:t>Крупнейший в Европе склад запасных частей</w:t>
            </w:r>
          </w:p>
        </w:tc>
        <w:tc>
          <w:tcPr>
            <w:tcW w:w="816" w:type="dxa"/>
            <w:hideMark/>
          </w:tcPr>
          <w:p w:rsidR="0073728B" w:rsidRPr="00284963" w:rsidRDefault="003847FD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52425" cy="352425"/>
                  <wp:effectExtent l="19050" t="0" r="9525" b="0"/>
                  <wp:docPr id="17" name="Рисунок 1" descr="24-hour-ser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4-hour-ser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3"/>
            <w:hideMark/>
          </w:tcPr>
          <w:p w:rsidR="0073728B" w:rsidRPr="00284963" w:rsidRDefault="0073728B">
            <w:pPr>
              <w:pStyle w:val="ab"/>
              <w:rPr>
                <w:rFonts w:cs="Arial"/>
                <w:color w:val="000000"/>
              </w:rPr>
            </w:pPr>
            <w:r w:rsidRPr="00284963">
              <w:rPr>
                <w:rFonts w:cs="Arial"/>
                <w:color w:val="000000"/>
              </w:rPr>
              <w:t>Оперативный выезд на объект в течение 24 часов</w:t>
            </w:r>
          </w:p>
        </w:tc>
      </w:tr>
      <w:tr w:rsidR="008F3811" w:rsidRPr="00824CC7" w:rsidTr="00DB1A1D">
        <w:tblPrEx>
          <w:jc w:val="right"/>
          <w:tblInd w:w="0" w:type="dxa"/>
        </w:tblPrEx>
        <w:trPr>
          <w:gridBefore w:val="2"/>
          <w:wBefore w:w="1985" w:type="dxa"/>
          <w:jc w:val="right"/>
        </w:trPr>
        <w:tc>
          <w:tcPr>
            <w:tcW w:w="1984" w:type="dxa"/>
          </w:tcPr>
          <w:p w:rsidR="008F3811" w:rsidRPr="00824CC7" w:rsidRDefault="008F3811" w:rsidP="005A658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Лидер отрасли 2013</w:t>
            </w:r>
          </w:p>
          <w:p w:rsidR="008F3811" w:rsidRPr="00824CC7" w:rsidRDefault="003847FD" w:rsidP="005A658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876300" cy="523875"/>
                  <wp:effectExtent l="19050" t="0" r="0" b="0"/>
                  <wp:docPr id="18" name="Рисунок 18" descr="AT_Logo_2013_weiss_ohneDa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T_Logo_2013_weiss_ohneDa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3"/>
          </w:tcPr>
          <w:p w:rsidR="008F3811" w:rsidRPr="00824CC7" w:rsidRDefault="008F3811" w:rsidP="005A658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2010</w:t>
            </w:r>
          </w:p>
          <w:p w:rsidR="008F3811" w:rsidRPr="00824CC7" w:rsidRDefault="003847FD" w:rsidP="005A658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704850" cy="485775"/>
                  <wp:effectExtent l="19050" t="0" r="0" b="0"/>
                  <wp:docPr id="19" name="Рисунок 19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8F3811" w:rsidRPr="00824CC7" w:rsidRDefault="008F3811" w:rsidP="005A658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2012</w:t>
            </w:r>
          </w:p>
          <w:p w:rsidR="008F3811" w:rsidRPr="00824CC7" w:rsidRDefault="003847FD" w:rsidP="005A658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628650" cy="438150"/>
                  <wp:effectExtent l="19050" t="0" r="0" b="0"/>
                  <wp:docPr id="20" name="Рисунок 20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gridSpan w:val="2"/>
          </w:tcPr>
          <w:p w:rsidR="008F3811" w:rsidRPr="00824CC7" w:rsidRDefault="008F3811" w:rsidP="005A658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2014</w:t>
            </w:r>
          </w:p>
          <w:p w:rsidR="008F3811" w:rsidRPr="00824CC7" w:rsidRDefault="003847FD" w:rsidP="005A658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609600" cy="419100"/>
                  <wp:effectExtent l="19050" t="0" r="0" b="0"/>
                  <wp:docPr id="21" name="Рисунок 21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6E2E" w:rsidRDefault="00EA6E2E" w:rsidP="00E00628">
      <w:pPr>
        <w:pStyle w:val="ab"/>
        <w:rPr>
          <w:rFonts w:cs="Arial"/>
          <w:color w:val="000000"/>
        </w:rPr>
      </w:pPr>
    </w:p>
    <w:p w:rsidR="00850E83" w:rsidRDefault="00864158" w:rsidP="00850E83">
      <w:pPr>
        <w:pStyle w:val="ab"/>
        <w:rPr>
          <w:sz w:val="24"/>
          <w:szCs w:val="24"/>
        </w:rPr>
      </w:pPr>
      <w:hyperlink r:id="rId43" w:history="1">
        <w:r w:rsidR="00850E83">
          <w:rPr>
            <w:rStyle w:val="a8"/>
            <w:sz w:val="24"/>
            <w:szCs w:val="24"/>
          </w:rPr>
          <w:t xml:space="preserve">Смотреть видео на канале </w:t>
        </w:r>
        <w:r w:rsidR="00850E83">
          <w:rPr>
            <w:rStyle w:val="a8"/>
            <w:sz w:val="24"/>
            <w:szCs w:val="24"/>
            <w:lang w:val="en-US"/>
          </w:rPr>
          <w:t>Fratelli</w:t>
        </w:r>
        <w:r w:rsidR="00850E83" w:rsidRPr="009F0B6C">
          <w:rPr>
            <w:rStyle w:val="a8"/>
            <w:sz w:val="24"/>
            <w:szCs w:val="24"/>
          </w:rPr>
          <w:t xml:space="preserve"> </w:t>
        </w:r>
        <w:r w:rsidR="00850E83">
          <w:rPr>
            <w:rStyle w:val="a8"/>
            <w:sz w:val="24"/>
            <w:szCs w:val="24"/>
            <w:lang w:val="en-US"/>
          </w:rPr>
          <w:t>Pedrotti</w:t>
        </w:r>
      </w:hyperlink>
    </w:p>
    <w:p w:rsidR="00850E83" w:rsidRDefault="00850E83" w:rsidP="00850E83">
      <w:pPr>
        <w:pStyle w:val="ab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23BDB28" wp14:editId="0D536294">
            <wp:extent cx="6562725" cy="1657350"/>
            <wp:effectExtent l="0" t="0" r="0" b="0"/>
            <wp:docPr id="11" name="Рисунок 11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E83" w:rsidRDefault="00864158" w:rsidP="00850E83">
      <w:pPr>
        <w:jc w:val="both"/>
        <w:rPr>
          <w:color w:val="0000FF"/>
          <w:u w:val="single"/>
          <w:lang w:val="ru-RU"/>
        </w:rPr>
      </w:pPr>
      <w:hyperlink r:id="rId45" w:history="1">
        <w:r w:rsidR="00850E83">
          <w:rPr>
            <w:rStyle w:val="a8"/>
            <w:lang w:val="ru-RU"/>
          </w:rPr>
          <w:t xml:space="preserve">Смотреть </w:t>
        </w:r>
      </w:hyperlink>
      <w:r w:rsidR="00850E83">
        <w:rPr>
          <w:lang w:val="ru-RU"/>
        </w:rPr>
        <w:t xml:space="preserve">                                              </w:t>
      </w:r>
      <w:hyperlink r:id="rId46" w:history="1">
        <w:proofErr w:type="spellStart"/>
        <w:r w:rsidR="00850E83">
          <w:rPr>
            <w:rStyle w:val="a8"/>
            <w:lang w:val="ru-RU"/>
          </w:rPr>
          <w:t>Смотреть</w:t>
        </w:r>
        <w:proofErr w:type="spellEnd"/>
      </w:hyperlink>
      <w:r w:rsidR="00850E83">
        <w:rPr>
          <w:lang w:val="ru-RU"/>
        </w:rPr>
        <w:t xml:space="preserve">                                             </w:t>
      </w:r>
      <w:hyperlink r:id="rId47" w:history="1">
        <w:proofErr w:type="spellStart"/>
        <w:r w:rsidR="00850E83">
          <w:rPr>
            <w:rStyle w:val="a8"/>
            <w:lang w:val="ru-RU"/>
          </w:rPr>
          <w:t>Смотреть</w:t>
        </w:r>
        <w:proofErr w:type="spellEnd"/>
      </w:hyperlink>
    </w:p>
    <w:p w:rsidR="00850E83" w:rsidRDefault="00850E83" w:rsidP="00850E83">
      <w:pPr>
        <w:spacing w:before="100" w:beforeAutospacing="1" w:after="100" w:afterAutospacing="1"/>
        <w:jc w:val="center"/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</w:pPr>
      <w:r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 xml:space="preserve">Ваши привилегии с брендом </w:t>
      </w:r>
      <w:r>
        <w:rPr>
          <w:rFonts w:ascii="Times New Roman" w:hAnsi="Times New Roman"/>
          <w:b/>
          <w:bCs/>
          <w:color w:val="262626"/>
          <w:sz w:val="36"/>
          <w:szCs w:val="36"/>
        </w:rPr>
        <w:t>Fratelli</w:t>
      </w:r>
      <w:r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 xml:space="preserve"> </w:t>
      </w:r>
      <w:r>
        <w:rPr>
          <w:rFonts w:ascii="Times New Roman" w:hAnsi="Times New Roman"/>
          <w:b/>
          <w:bCs/>
          <w:color w:val="262626"/>
          <w:sz w:val="36"/>
          <w:szCs w:val="36"/>
        </w:rPr>
        <w:t>Pedrotti</w:t>
      </w:r>
      <w:r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>!</w:t>
      </w:r>
    </w:p>
    <w:p w:rsidR="00850E83" w:rsidRDefault="00850E83" w:rsidP="00850E83">
      <w:pPr>
        <w:spacing w:before="100" w:beforeAutospacing="1" w:after="100" w:afterAutospacing="1"/>
        <w:jc w:val="center"/>
        <w:rPr>
          <w:rFonts w:ascii="Times New Roman" w:hAnsi="Times New Roman"/>
          <w:b/>
          <w:sz w:val="36"/>
          <w:szCs w:val="36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1" locked="0" layoutInCell="1" allowOverlap="1" wp14:anchorId="52F98176" wp14:editId="48E86076">
            <wp:simplePos x="0" y="0"/>
            <wp:positionH relativeFrom="column">
              <wp:posOffset>4263390</wp:posOffset>
            </wp:positionH>
            <wp:positionV relativeFrom="paragraph">
              <wp:posOffset>193040</wp:posOffset>
            </wp:positionV>
            <wp:extent cx="628650" cy="628650"/>
            <wp:effectExtent l="0" t="0" r="0" b="0"/>
            <wp:wrapNone/>
            <wp:docPr id="12" name="Рисунок 12" descr="_318-47281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_318-47281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 wp14:anchorId="15C96B7B" wp14:editId="6B2D14A3">
            <wp:simplePos x="0" y="0"/>
            <wp:positionH relativeFrom="column">
              <wp:posOffset>-537845</wp:posOffset>
            </wp:positionH>
            <wp:positionV relativeFrom="paragraph">
              <wp:posOffset>-118110</wp:posOffset>
            </wp:positionV>
            <wp:extent cx="4529455" cy="1261745"/>
            <wp:effectExtent l="152400" t="114300" r="252095" b="281305"/>
            <wp:wrapNone/>
            <wp:docPr id="13" name="Рисунок 13">
              <a:hlinkClick xmlns:a="http://schemas.openxmlformats.org/drawingml/2006/main" r:id="rId4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>
                      <a:hlinkClick r:id="rId48"/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215" cy="1151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E83" w:rsidRDefault="00850E83" w:rsidP="00850E83">
      <w:pPr>
        <w:pStyle w:val="ae"/>
        <w:ind w:left="-709"/>
        <w:rPr>
          <w:lang w:val="ru-RU"/>
        </w:rPr>
      </w:pPr>
    </w:p>
    <w:p w:rsidR="00850E83" w:rsidRDefault="00850E83" w:rsidP="00850E83">
      <w:pPr>
        <w:pStyle w:val="ae"/>
        <w:ind w:left="-709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1" locked="0" layoutInCell="1" allowOverlap="1" wp14:anchorId="3B7DB1F1" wp14:editId="602046C9">
            <wp:simplePos x="0" y="0"/>
            <wp:positionH relativeFrom="column">
              <wp:posOffset>4152265</wp:posOffset>
            </wp:positionH>
            <wp:positionV relativeFrom="paragraph">
              <wp:posOffset>263525</wp:posOffset>
            </wp:positionV>
            <wp:extent cx="885825" cy="885825"/>
            <wp:effectExtent l="0" t="0" r="0" b="0"/>
            <wp:wrapNone/>
            <wp:docPr id="28" name="Рисунок 28" descr="2645-200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2645-200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62336" behindDoc="1" locked="0" layoutInCell="1" allowOverlap="1" wp14:anchorId="51487DDC" wp14:editId="65114FE4">
            <wp:simplePos x="0" y="0"/>
            <wp:positionH relativeFrom="column">
              <wp:posOffset>-534035</wp:posOffset>
            </wp:positionH>
            <wp:positionV relativeFrom="paragraph">
              <wp:posOffset>87630</wp:posOffset>
            </wp:positionV>
            <wp:extent cx="4535170" cy="1249680"/>
            <wp:effectExtent l="152400" t="114300" r="246380" b="293370"/>
            <wp:wrapNone/>
            <wp:docPr id="29" name="Рисунок 29">
              <a:hlinkClick xmlns:a="http://schemas.openxmlformats.org/drawingml/2006/main" r:id="rId5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>
                      <a:hlinkClick r:id="rId51"/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930" cy="113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ru-RU"/>
        </w:rPr>
        <w:br w:type="textWrapping" w:clear="all"/>
      </w:r>
    </w:p>
    <w:p w:rsidR="00850E83" w:rsidRDefault="00850E83" w:rsidP="00850E83">
      <w:pPr>
        <w:pStyle w:val="ae"/>
        <w:ind w:left="-709"/>
        <w:rPr>
          <w:noProof/>
          <w:lang w:val="ru-RU" w:eastAsia="ru-RU" w:bidi="ar-SA"/>
        </w:rPr>
      </w:pPr>
    </w:p>
    <w:p w:rsidR="00850E83" w:rsidRDefault="00850E83" w:rsidP="00850E83">
      <w:pPr>
        <w:pStyle w:val="ae"/>
        <w:rPr>
          <w:noProof/>
          <w:lang w:val="ru-RU" w:eastAsia="ru-RU" w:bidi="ar-SA"/>
        </w:rPr>
      </w:pPr>
    </w:p>
    <w:p w:rsidR="00850E83" w:rsidRDefault="00850E83" w:rsidP="00850E83">
      <w:pPr>
        <w:pStyle w:val="ae"/>
        <w:ind w:left="-709"/>
        <w:rPr>
          <w:noProof/>
          <w:lang w:val="ru-RU" w:eastAsia="ru-RU" w:bidi="ar-SA"/>
        </w:rPr>
      </w:pPr>
    </w:p>
    <w:p w:rsidR="00850E83" w:rsidRDefault="00850E83" w:rsidP="00850E83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3360" behindDoc="1" locked="0" layoutInCell="1" allowOverlap="1" wp14:anchorId="6432B80A" wp14:editId="08CB4C26">
            <wp:simplePos x="0" y="0"/>
            <wp:positionH relativeFrom="column">
              <wp:posOffset>-526415</wp:posOffset>
            </wp:positionH>
            <wp:positionV relativeFrom="paragraph">
              <wp:posOffset>-635</wp:posOffset>
            </wp:positionV>
            <wp:extent cx="4529455" cy="1274445"/>
            <wp:effectExtent l="152400" t="114300" r="233045" b="287655"/>
            <wp:wrapNone/>
            <wp:docPr id="30" name="Рисунок 30">
              <a:hlinkClick xmlns:a="http://schemas.openxmlformats.org/drawingml/2006/main" r:id="rId5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>
                      <a:hlinkClick r:id="rId54"/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215" cy="116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E83" w:rsidRDefault="00850E83" w:rsidP="00850E83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4384" behindDoc="1" locked="0" layoutInCell="1" allowOverlap="1" wp14:anchorId="7A351296" wp14:editId="6116FAF4">
            <wp:simplePos x="0" y="0"/>
            <wp:positionH relativeFrom="column">
              <wp:posOffset>4248150</wp:posOffset>
            </wp:positionH>
            <wp:positionV relativeFrom="paragraph">
              <wp:posOffset>117475</wp:posOffset>
            </wp:positionV>
            <wp:extent cx="669290" cy="669290"/>
            <wp:effectExtent l="0" t="0" r="0" b="0"/>
            <wp:wrapNone/>
            <wp:docPr id="31" name="Рисунок 31" descr="аренда_общежития_выгодно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аренда_общежития_выгодно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E83" w:rsidRDefault="00850E83" w:rsidP="00850E83">
      <w:pPr>
        <w:pStyle w:val="ae"/>
        <w:rPr>
          <w:noProof/>
          <w:lang w:val="ru-RU" w:eastAsia="ru-RU" w:bidi="ar-SA"/>
        </w:rPr>
      </w:pPr>
    </w:p>
    <w:p w:rsidR="00850E83" w:rsidRDefault="00850E83" w:rsidP="00850E83">
      <w:pPr>
        <w:pStyle w:val="ae"/>
        <w:rPr>
          <w:noProof/>
          <w:lang w:val="ru-RU" w:eastAsia="ru-RU" w:bidi="ar-SA"/>
        </w:rPr>
      </w:pPr>
    </w:p>
    <w:p w:rsidR="00850E83" w:rsidRDefault="00850E83" w:rsidP="00850E83">
      <w:pPr>
        <w:pStyle w:val="ae"/>
        <w:ind w:left="-709"/>
        <w:rPr>
          <w:noProof/>
          <w:lang w:val="ru-RU" w:eastAsia="ru-RU" w:bidi="ar-SA"/>
        </w:rPr>
      </w:pPr>
    </w:p>
    <w:p w:rsidR="00850E83" w:rsidRDefault="00850E83" w:rsidP="00850E83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5408" behindDoc="1" locked="0" layoutInCell="1" allowOverlap="1" wp14:anchorId="49A64339" wp14:editId="0A6DC0B8">
            <wp:simplePos x="0" y="0"/>
            <wp:positionH relativeFrom="column">
              <wp:posOffset>-521970</wp:posOffset>
            </wp:positionH>
            <wp:positionV relativeFrom="paragraph">
              <wp:posOffset>-105410</wp:posOffset>
            </wp:positionV>
            <wp:extent cx="4517390" cy="1261745"/>
            <wp:effectExtent l="152400" t="114300" r="245110" b="281305"/>
            <wp:wrapNone/>
            <wp:docPr id="32" name="Рисунок 32">
              <a:hlinkClick xmlns:a="http://schemas.openxmlformats.org/drawingml/2006/main" r:id="rId5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>
                      <a:hlinkClick r:id="rId57"/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785" cy="1151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E83" w:rsidRDefault="00850E83" w:rsidP="00850E83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6432" behindDoc="1" locked="0" layoutInCell="1" allowOverlap="1" wp14:anchorId="2F87129C" wp14:editId="6BE1B440">
            <wp:simplePos x="0" y="0"/>
            <wp:positionH relativeFrom="column">
              <wp:posOffset>4326890</wp:posOffset>
            </wp:positionH>
            <wp:positionV relativeFrom="paragraph">
              <wp:posOffset>50165</wp:posOffset>
            </wp:positionV>
            <wp:extent cx="571500" cy="571500"/>
            <wp:effectExtent l="0" t="0" r="0" b="0"/>
            <wp:wrapNone/>
            <wp:docPr id="33" name="Рисунок 33" descr="Без названия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Без названия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E83" w:rsidRDefault="00850E83" w:rsidP="00850E83">
      <w:pPr>
        <w:pStyle w:val="ae"/>
        <w:ind w:left="-709"/>
        <w:rPr>
          <w:lang w:val="ru-RU"/>
        </w:rPr>
      </w:pPr>
    </w:p>
    <w:p w:rsidR="00850E83" w:rsidRDefault="00850E83" w:rsidP="00850E83">
      <w:pPr>
        <w:pStyle w:val="ab"/>
        <w:rPr>
          <w:b/>
          <w:sz w:val="28"/>
          <w:szCs w:val="28"/>
        </w:rPr>
      </w:pPr>
    </w:p>
    <w:p w:rsidR="00850E83" w:rsidRDefault="00850E83" w:rsidP="00850E83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CCCE353" wp14:editId="6B39CC87">
            <wp:simplePos x="0" y="0"/>
            <wp:positionH relativeFrom="column">
              <wp:posOffset>-521970</wp:posOffset>
            </wp:positionH>
            <wp:positionV relativeFrom="paragraph">
              <wp:posOffset>-64770</wp:posOffset>
            </wp:positionV>
            <wp:extent cx="4523105" cy="1280795"/>
            <wp:effectExtent l="152400" t="114300" r="239395" b="281305"/>
            <wp:wrapNone/>
            <wp:docPr id="34" name="Рисунок 34">
              <a:hlinkClick xmlns:a="http://schemas.openxmlformats.org/drawingml/2006/main" r:id="rId6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>
                      <a:hlinkClick r:id="rId60"/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1170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E83" w:rsidRDefault="00850E83" w:rsidP="00850E83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3684E08" wp14:editId="73864D76">
            <wp:simplePos x="0" y="0"/>
            <wp:positionH relativeFrom="column">
              <wp:posOffset>4280535</wp:posOffset>
            </wp:positionH>
            <wp:positionV relativeFrom="paragraph">
              <wp:posOffset>14605</wp:posOffset>
            </wp:positionV>
            <wp:extent cx="617855" cy="617855"/>
            <wp:effectExtent l="0" t="0" r="0" b="0"/>
            <wp:wrapNone/>
            <wp:docPr id="35" name="Рисунок 35" descr="218939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218939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E83" w:rsidRDefault="00850E83" w:rsidP="00850E83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</w:p>
    <w:p w:rsidR="00850E83" w:rsidRDefault="00850E83" w:rsidP="00850E83">
      <w:pPr>
        <w:pStyle w:val="ab"/>
        <w:rPr>
          <w:b/>
          <w:sz w:val="28"/>
          <w:szCs w:val="28"/>
        </w:rPr>
      </w:pPr>
    </w:p>
    <w:p w:rsidR="00850E83" w:rsidRDefault="00850E83" w:rsidP="00850E83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256AFCB" wp14:editId="52A29F0A">
            <wp:simplePos x="0" y="0"/>
            <wp:positionH relativeFrom="column">
              <wp:posOffset>-521970</wp:posOffset>
            </wp:positionH>
            <wp:positionV relativeFrom="paragraph">
              <wp:posOffset>-88900</wp:posOffset>
            </wp:positionV>
            <wp:extent cx="4541520" cy="1261745"/>
            <wp:effectExtent l="152400" t="114300" r="240030" b="281305"/>
            <wp:wrapNone/>
            <wp:docPr id="36" name="Рисунок 36">
              <a:hlinkClick xmlns:a="http://schemas.openxmlformats.org/drawingml/2006/main" r:id="rId63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>
                      <a:hlinkClick r:id="rId63"/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1151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3BC277D" wp14:editId="2443C39F">
            <wp:simplePos x="0" y="0"/>
            <wp:positionH relativeFrom="column">
              <wp:posOffset>4298315</wp:posOffset>
            </wp:positionH>
            <wp:positionV relativeFrom="paragraph">
              <wp:posOffset>161925</wp:posOffset>
            </wp:positionV>
            <wp:extent cx="584200" cy="584200"/>
            <wp:effectExtent l="0" t="0" r="0" b="0"/>
            <wp:wrapNone/>
            <wp:docPr id="37" name="Рисунок 37" descr="pulgar-hacia-arriba-silueta-de-la-mano_318-40592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pulgar-hacia-arriba-silueta-de-la-mano_318-40592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E83" w:rsidRDefault="00850E83" w:rsidP="00850E83">
      <w:pPr>
        <w:pStyle w:val="ab"/>
        <w:rPr>
          <w:b/>
          <w:sz w:val="28"/>
          <w:szCs w:val="28"/>
        </w:rPr>
      </w:pPr>
    </w:p>
    <w:p w:rsidR="00850E83" w:rsidRDefault="00850E83" w:rsidP="00850E83">
      <w:pPr>
        <w:pStyle w:val="ab"/>
      </w:pPr>
    </w:p>
    <w:p w:rsidR="00850E83" w:rsidRDefault="00850E83" w:rsidP="00850E83">
      <w:pPr>
        <w:pStyle w:val="ab"/>
        <w:rPr>
          <w:rFonts w:cs="Arial"/>
          <w:color w:val="000000"/>
        </w:rPr>
      </w:pPr>
    </w:p>
    <w:p w:rsidR="00850E83" w:rsidRPr="00867B77" w:rsidRDefault="00850E83" w:rsidP="00850E83">
      <w:pPr>
        <w:jc w:val="both"/>
        <w:rPr>
          <w:rFonts w:cs="Arial"/>
          <w:color w:val="000000"/>
          <w:lang w:val="ru-RU"/>
        </w:rPr>
      </w:pPr>
    </w:p>
    <w:p w:rsidR="00850E83" w:rsidRPr="00670727" w:rsidRDefault="00850E83" w:rsidP="00850E83">
      <w:pPr>
        <w:pStyle w:val="ab"/>
        <w:rPr>
          <w:rFonts w:cs="Arial"/>
          <w:color w:val="000000"/>
        </w:rPr>
      </w:pPr>
    </w:p>
    <w:p w:rsidR="00850E83" w:rsidRPr="00836A45" w:rsidRDefault="00850E83" w:rsidP="00850E83">
      <w:pPr>
        <w:jc w:val="both"/>
        <w:rPr>
          <w:rFonts w:cs="Arial"/>
          <w:color w:val="000000"/>
        </w:rPr>
      </w:pPr>
    </w:p>
    <w:p w:rsidR="00850E83" w:rsidRPr="00670727" w:rsidRDefault="00850E83" w:rsidP="00E00628">
      <w:pPr>
        <w:pStyle w:val="ab"/>
        <w:rPr>
          <w:rFonts w:cs="Arial"/>
          <w:color w:val="000000"/>
        </w:rPr>
      </w:pPr>
    </w:p>
    <w:sectPr w:rsidR="00850E83" w:rsidRPr="00670727" w:rsidSect="00840F03">
      <w:headerReference w:type="default" r:id="rId66"/>
      <w:footerReference w:type="default" r:id="rId67"/>
      <w:pgSz w:w="11906" w:h="16838"/>
      <w:pgMar w:top="2243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658A" w:rsidRDefault="005A658A" w:rsidP="00D234AC">
      <w:r>
        <w:separator/>
      </w:r>
    </w:p>
  </w:endnote>
  <w:endnote w:type="continuationSeparator" w:id="0">
    <w:p w:rsidR="005A658A" w:rsidRDefault="005A658A" w:rsidP="00D2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00002FF" w:usb1="4000ACFF" w:usb2="00000001" w:usb3="00000000" w:csb0="0000019F" w:csb1="00000000"/>
  </w:font>
  <w:font w:name="Cambria">
    <w:charset w:val="00"/>
    <w:family w:val="roman"/>
    <w:pitch w:val="variable"/>
    <w:sig w:usb0="A00002EF" w:usb1="4000004B" w:usb2="00000000" w:usb3="00000000" w:csb0="000000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8A1" w:rsidRDefault="003847FD">
    <w:pPr>
      <w:pStyle w:val="a6"/>
    </w:pPr>
    <w:r>
      <w:rPr>
        <w:noProof/>
        <w:lang w:val="ru-RU" w:eastAsia="ru-RU" w:bidi="ar-SA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658A" w:rsidRDefault="005A658A" w:rsidP="00D234AC">
      <w:r>
        <w:separator/>
      </w:r>
    </w:p>
  </w:footnote>
  <w:footnote w:type="continuationSeparator" w:id="0">
    <w:p w:rsidR="005A658A" w:rsidRDefault="005A658A" w:rsidP="00D234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4AC" w:rsidRDefault="003847FD" w:rsidP="00840F03">
    <w:pPr>
      <w:pStyle w:val="a4"/>
      <w:jc w:val="center"/>
    </w:pPr>
    <w:r>
      <w:rPr>
        <w:noProof/>
        <w:lang w:val="ru-RU" w:eastAsia="ru-RU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-440690</wp:posOffset>
          </wp:positionH>
          <wp:positionV relativeFrom="paragraph">
            <wp:posOffset>-449580</wp:posOffset>
          </wp:positionV>
          <wp:extent cx="7572375" cy="1600200"/>
          <wp:effectExtent l="19050" t="0" r="9525" b="0"/>
          <wp:wrapNone/>
          <wp:docPr id="2" name="Рисунок 0" descr="логотипы для регламента F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0" descr="логотипы для регламента FP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18000" contrast="24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600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D5AB5" w:rsidRDefault="006E4DAD"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4C3A3A"/>
    <w:multiLevelType w:val="hybridMultilevel"/>
    <w:tmpl w:val="DE5AB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1929E6"/>
    <w:multiLevelType w:val="hybridMultilevel"/>
    <w:tmpl w:val="51024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665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34AC"/>
    <w:rsid w:val="00007287"/>
    <w:rsid w:val="00017B5A"/>
    <w:rsid w:val="00020F4B"/>
    <w:rsid w:val="0002756C"/>
    <w:rsid w:val="00035F75"/>
    <w:rsid w:val="00060646"/>
    <w:rsid w:val="000613EE"/>
    <w:rsid w:val="00090434"/>
    <w:rsid w:val="00093897"/>
    <w:rsid w:val="000B0630"/>
    <w:rsid w:val="000B2E8C"/>
    <w:rsid w:val="000B3396"/>
    <w:rsid w:val="000D5AB5"/>
    <w:rsid w:val="00113AB6"/>
    <w:rsid w:val="00122D12"/>
    <w:rsid w:val="00171A7C"/>
    <w:rsid w:val="001751D1"/>
    <w:rsid w:val="0019196A"/>
    <w:rsid w:val="001A1802"/>
    <w:rsid w:val="001A56AB"/>
    <w:rsid w:val="001A67AC"/>
    <w:rsid w:val="001B0EC7"/>
    <w:rsid w:val="001B5F38"/>
    <w:rsid w:val="001C5BE9"/>
    <w:rsid w:val="001E5E62"/>
    <w:rsid w:val="001F49AC"/>
    <w:rsid w:val="001F4FC3"/>
    <w:rsid w:val="00210606"/>
    <w:rsid w:val="00212A73"/>
    <w:rsid w:val="0023455F"/>
    <w:rsid w:val="002561B5"/>
    <w:rsid w:val="00271989"/>
    <w:rsid w:val="00276385"/>
    <w:rsid w:val="00282B86"/>
    <w:rsid w:val="00284963"/>
    <w:rsid w:val="002964C8"/>
    <w:rsid w:val="00296646"/>
    <w:rsid w:val="002A4BDC"/>
    <w:rsid w:val="002F315C"/>
    <w:rsid w:val="003258B4"/>
    <w:rsid w:val="0035274D"/>
    <w:rsid w:val="00356EE9"/>
    <w:rsid w:val="00361E2F"/>
    <w:rsid w:val="0038228F"/>
    <w:rsid w:val="003847FD"/>
    <w:rsid w:val="003B39E1"/>
    <w:rsid w:val="003C26DC"/>
    <w:rsid w:val="003F1956"/>
    <w:rsid w:val="003F5605"/>
    <w:rsid w:val="00403F8F"/>
    <w:rsid w:val="00420B47"/>
    <w:rsid w:val="00440260"/>
    <w:rsid w:val="00447617"/>
    <w:rsid w:val="0046520A"/>
    <w:rsid w:val="0047693D"/>
    <w:rsid w:val="004B09A3"/>
    <w:rsid w:val="004B3D38"/>
    <w:rsid w:val="004B59A8"/>
    <w:rsid w:val="004C15F9"/>
    <w:rsid w:val="004C68F1"/>
    <w:rsid w:val="004E4AD9"/>
    <w:rsid w:val="00520DB4"/>
    <w:rsid w:val="00524A5E"/>
    <w:rsid w:val="00566103"/>
    <w:rsid w:val="005675B1"/>
    <w:rsid w:val="00575D27"/>
    <w:rsid w:val="005A658A"/>
    <w:rsid w:val="005D0321"/>
    <w:rsid w:val="005D3D91"/>
    <w:rsid w:val="006051F0"/>
    <w:rsid w:val="00607EDF"/>
    <w:rsid w:val="0061063E"/>
    <w:rsid w:val="00640845"/>
    <w:rsid w:val="0065279D"/>
    <w:rsid w:val="00670727"/>
    <w:rsid w:val="00673116"/>
    <w:rsid w:val="00676351"/>
    <w:rsid w:val="006769CC"/>
    <w:rsid w:val="006D0E6C"/>
    <w:rsid w:val="006E4DAD"/>
    <w:rsid w:val="006F59F3"/>
    <w:rsid w:val="00735D9A"/>
    <w:rsid w:val="007367F1"/>
    <w:rsid w:val="0073728B"/>
    <w:rsid w:val="007708B6"/>
    <w:rsid w:val="007A4F2D"/>
    <w:rsid w:val="007B2D3F"/>
    <w:rsid w:val="007C18B7"/>
    <w:rsid w:val="007C7D71"/>
    <w:rsid w:val="007D6DC1"/>
    <w:rsid w:val="007F0837"/>
    <w:rsid w:val="007F0A3C"/>
    <w:rsid w:val="007F3DF8"/>
    <w:rsid w:val="00812233"/>
    <w:rsid w:val="00815EC5"/>
    <w:rsid w:val="00840F03"/>
    <w:rsid w:val="00840F9A"/>
    <w:rsid w:val="00850E83"/>
    <w:rsid w:val="00864158"/>
    <w:rsid w:val="00873E5A"/>
    <w:rsid w:val="00890728"/>
    <w:rsid w:val="008A6680"/>
    <w:rsid w:val="008A77E9"/>
    <w:rsid w:val="008C7527"/>
    <w:rsid w:val="008E3C6E"/>
    <w:rsid w:val="008F3811"/>
    <w:rsid w:val="00906AEB"/>
    <w:rsid w:val="0090730B"/>
    <w:rsid w:val="00936581"/>
    <w:rsid w:val="0094272D"/>
    <w:rsid w:val="00983984"/>
    <w:rsid w:val="009A3A22"/>
    <w:rsid w:val="009B05C7"/>
    <w:rsid w:val="009B0B5E"/>
    <w:rsid w:val="009E0248"/>
    <w:rsid w:val="009E15A4"/>
    <w:rsid w:val="00A12D64"/>
    <w:rsid w:val="00A13C18"/>
    <w:rsid w:val="00A206B3"/>
    <w:rsid w:val="00A557E1"/>
    <w:rsid w:val="00AA1CD8"/>
    <w:rsid w:val="00AC38A1"/>
    <w:rsid w:val="00AD0BBE"/>
    <w:rsid w:val="00B4111B"/>
    <w:rsid w:val="00B47196"/>
    <w:rsid w:val="00B51318"/>
    <w:rsid w:val="00B561C7"/>
    <w:rsid w:val="00B928CD"/>
    <w:rsid w:val="00BB408F"/>
    <w:rsid w:val="00BC7FF8"/>
    <w:rsid w:val="00C02DE8"/>
    <w:rsid w:val="00C26351"/>
    <w:rsid w:val="00C831D8"/>
    <w:rsid w:val="00C8591E"/>
    <w:rsid w:val="00CA582D"/>
    <w:rsid w:val="00CC11AA"/>
    <w:rsid w:val="00CC1316"/>
    <w:rsid w:val="00CC2090"/>
    <w:rsid w:val="00CC2265"/>
    <w:rsid w:val="00CC2F21"/>
    <w:rsid w:val="00CC3C26"/>
    <w:rsid w:val="00CD1FC7"/>
    <w:rsid w:val="00CD5344"/>
    <w:rsid w:val="00D234AC"/>
    <w:rsid w:val="00D34668"/>
    <w:rsid w:val="00D40559"/>
    <w:rsid w:val="00D6799E"/>
    <w:rsid w:val="00D84030"/>
    <w:rsid w:val="00D9586A"/>
    <w:rsid w:val="00DB1A1D"/>
    <w:rsid w:val="00DB548B"/>
    <w:rsid w:val="00DC03FA"/>
    <w:rsid w:val="00DC618E"/>
    <w:rsid w:val="00E00628"/>
    <w:rsid w:val="00E07C19"/>
    <w:rsid w:val="00E4374D"/>
    <w:rsid w:val="00E469E2"/>
    <w:rsid w:val="00E56821"/>
    <w:rsid w:val="00E60FD4"/>
    <w:rsid w:val="00EA6E2E"/>
    <w:rsid w:val="00EB3EF4"/>
    <w:rsid w:val="00EE0AAE"/>
    <w:rsid w:val="00EF16CA"/>
    <w:rsid w:val="00EF7DCF"/>
    <w:rsid w:val="00F20770"/>
    <w:rsid w:val="00FB0B98"/>
    <w:rsid w:val="00FB3D2F"/>
    <w:rsid w:val="00FC5809"/>
    <w:rsid w:val="00FD1301"/>
    <w:rsid w:val="00FD297E"/>
    <w:rsid w:val="00FE0FC7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1"/>
    <o:shapelayout v:ext="edit">
      <o:idmap v:ext="edit" data="1"/>
    </o:shapelayout>
  </w:shapeDefaults>
  <w:decimalSymbol w:val=","/>
  <w:listSeparator w:val=";"/>
  <w15:docId w15:val="{F296621D-336D-4543-BCD5-3D1432425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0B98"/>
    <w:rPr>
      <w:rFonts w:ascii="Calibri" w:hAnsi="Calibri"/>
      <w:sz w:val="24"/>
      <w:szCs w:val="24"/>
      <w:lang w:val="en-US" w:eastAsia="en-US" w:bidi="en-US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7C7D71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1C5BE9"/>
  </w:style>
  <w:style w:type="table" w:styleId="ac">
    <w:name w:val="Table Grid"/>
    <w:basedOn w:val="a1"/>
    <w:uiPriority w:val="59"/>
    <w:rsid w:val="00BC7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laceholder Text"/>
    <w:basedOn w:val="a0"/>
    <w:uiPriority w:val="99"/>
    <w:semiHidden/>
    <w:rsid w:val="004B09A3"/>
    <w:rPr>
      <w:color w:val="808080"/>
    </w:rPr>
  </w:style>
  <w:style w:type="paragraph" w:styleId="ae">
    <w:name w:val="List Paragraph"/>
    <w:basedOn w:val="a"/>
    <w:uiPriority w:val="34"/>
    <w:qFormat/>
    <w:rsid w:val="00EA6E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9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hyperlink" Target="http://www.graindryer.ru/products/osnashchenie/464/" TargetMode="External"/><Relationship Id="rId42" Type="http://schemas.openxmlformats.org/officeDocument/2006/relationships/image" Target="media/image22.jpeg"/><Relationship Id="rId47" Type="http://schemas.openxmlformats.org/officeDocument/2006/relationships/hyperlink" Target="https://www.youtube.com/watch?v=rjg6dSToupY&amp;list=PLn-qBwrxCbBgZ5TXmN5_iwDBF2KkKpuQn" TargetMode="External"/><Relationship Id="rId63" Type="http://schemas.openxmlformats.org/officeDocument/2006/relationships/hyperlink" Target="http://www.graindryer.ru/vigoda/" TargetMode="Externa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hyperlink" Target="http://www.graindryer.ru/products/osnashchenie/362/" TargetMode="External"/><Relationship Id="rId11" Type="http://schemas.openxmlformats.org/officeDocument/2006/relationships/hyperlink" Target="http://www.graindryer.ru/products/osnashchenie/345/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image" Target="media/image17.png"/><Relationship Id="rId40" Type="http://schemas.openxmlformats.org/officeDocument/2006/relationships/image" Target="media/image20.jpeg"/><Relationship Id="rId45" Type="http://schemas.openxmlformats.org/officeDocument/2006/relationships/hyperlink" Target="https://www.youtube.com/watch?v=uOn89WfR_Yg&amp;list=PLn-qBwrxCbBjNEiaQI6--GHDto4NIYf8b" TargetMode="External"/><Relationship Id="rId53" Type="http://schemas.openxmlformats.org/officeDocument/2006/relationships/image" Target="media/image27.png"/><Relationship Id="rId58" Type="http://schemas.openxmlformats.org/officeDocument/2006/relationships/image" Target="media/image30.png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32.png"/><Relationship Id="rId19" Type="http://schemas.openxmlformats.org/officeDocument/2006/relationships/hyperlink" Target="http://www.graindryer.ru/products/osnashchenie/356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://www.graindryer.ru/products/osnashchenie/353/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5.png"/><Relationship Id="rId43" Type="http://schemas.openxmlformats.org/officeDocument/2006/relationships/hyperlink" Target="https://www.youtube.com/channel/UCdEP-nT1MMk9LaTfNZAgH8w" TargetMode="External"/><Relationship Id="rId48" Type="http://schemas.openxmlformats.org/officeDocument/2006/relationships/hyperlink" Target="http://www.graindryer.ru/calculator/?dryer=73" TargetMode="External"/><Relationship Id="rId56" Type="http://schemas.openxmlformats.org/officeDocument/2006/relationships/image" Target="media/image29.png"/><Relationship Id="rId64" Type="http://schemas.openxmlformats.org/officeDocument/2006/relationships/image" Target="media/image34.pn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://www.graindryer.ru/products/kartaprodazh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://www.graindryer.ru/products/osnashchenie/344/" TargetMode="External"/><Relationship Id="rId25" Type="http://schemas.openxmlformats.org/officeDocument/2006/relationships/hyperlink" Target="http://www.graindryer.ru/products/osnashchenie/346/" TargetMode="External"/><Relationship Id="rId33" Type="http://schemas.openxmlformats.org/officeDocument/2006/relationships/hyperlink" Target="http://www.graindryer.ru/products/centurion/395/" TargetMode="External"/><Relationship Id="rId38" Type="http://schemas.openxmlformats.org/officeDocument/2006/relationships/image" Target="media/image18.png"/><Relationship Id="rId46" Type="http://schemas.openxmlformats.org/officeDocument/2006/relationships/hyperlink" Target="https://www.youtube.com/watch?v=tYhz6e-ER7M&amp;list=PLn-qBwrxCbBg1-y4FtQfSPrm1q-wsU_Tr" TargetMode="External"/><Relationship Id="rId59" Type="http://schemas.openxmlformats.org/officeDocument/2006/relationships/image" Target="media/image31.png"/><Relationship Id="rId67" Type="http://schemas.openxmlformats.org/officeDocument/2006/relationships/footer" Target="footer1.xml"/><Relationship Id="rId20" Type="http://schemas.openxmlformats.org/officeDocument/2006/relationships/image" Target="media/image7.jpeg"/><Relationship Id="rId41" Type="http://schemas.openxmlformats.org/officeDocument/2006/relationships/image" Target="media/image21.jpeg"/><Relationship Id="rId54" Type="http://schemas.openxmlformats.org/officeDocument/2006/relationships/hyperlink" Target="http://baitekleasing.ru/" TargetMode="External"/><Relationship Id="rId62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graindryer.ru/products/osnashchenie/357/" TargetMode="External"/><Relationship Id="rId23" Type="http://schemas.openxmlformats.org/officeDocument/2006/relationships/hyperlink" Target="http://www.graindryer.ru/products/osnashchenie/343/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6.png"/><Relationship Id="rId49" Type="http://schemas.openxmlformats.org/officeDocument/2006/relationships/image" Target="media/image24.jpeg"/><Relationship Id="rId57" Type="http://schemas.openxmlformats.org/officeDocument/2006/relationships/hyperlink" Target="http://www.graindryer.ru/company/novosti/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://www.graindryer.ru/products/osnashchenie/358/" TargetMode="External"/><Relationship Id="rId44" Type="http://schemas.openxmlformats.org/officeDocument/2006/relationships/image" Target="media/image23.png"/><Relationship Id="rId52" Type="http://schemas.openxmlformats.org/officeDocument/2006/relationships/image" Target="media/image26.png"/><Relationship Id="rId60" Type="http://schemas.openxmlformats.org/officeDocument/2006/relationships/hyperlink" Target="http://www.graindryer.ru/company/fotogalereya/index.php" TargetMode="External"/><Relationship Id="rId65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hyperlink" Target="http://www.graindryer.ru/products/osnashchenie/230/" TargetMode="External"/><Relationship Id="rId13" Type="http://schemas.openxmlformats.org/officeDocument/2006/relationships/hyperlink" Target="http://www.graindryer.ru/products/osnashchenie/355/" TargetMode="External"/><Relationship Id="rId18" Type="http://schemas.openxmlformats.org/officeDocument/2006/relationships/image" Target="media/image6.jpeg"/><Relationship Id="rId39" Type="http://schemas.openxmlformats.org/officeDocument/2006/relationships/image" Target="media/image19.jpeg"/><Relationship Id="rId34" Type="http://schemas.openxmlformats.org/officeDocument/2006/relationships/image" Target="media/image14.jpeg"/><Relationship Id="rId50" Type="http://schemas.openxmlformats.org/officeDocument/2006/relationships/image" Target="media/image25.png"/><Relationship Id="rId55" Type="http://schemas.openxmlformats.org/officeDocument/2006/relationships/image" Target="media/image2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DF040F-432E-4BAA-B967-6A097F085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688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4601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cp:lastModifiedBy>Денис Сорокин</cp:lastModifiedBy>
  <cp:revision>9</cp:revision>
  <cp:lastPrinted>2016-08-01T06:09:00Z</cp:lastPrinted>
  <dcterms:created xsi:type="dcterms:W3CDTF">2016-10-12T12:38:00Z</dcterms:created>
  <dcterms:modified xsi:type="dcterms:W3CDTF">2019-02-27T08:47:00Z</dcterms:modified>
</cp:coreProperties>
</file>