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Default="00FB0B98" w:rsidP="00FB0B98">
      <w:pPr>
        <w:jc w:val="center"/>
        <w:rPr>
          <w:rFonts w:ascii="Times New Roman" w:eastAsia="Calibri" w:hAnsi="Times New Roman"/>
          <w:b/>
          <w:color w:val="FF0000"/>
          <w:lang w:val="it-IT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FRATELLI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>DROTTI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eastAsia="Calibri" w:hAnsi="Times New Roman"/>
          <w:b/>
          <w:color w:val="FF0000"/>
          <w:lang w:val="it-IT"/>
        </w:rPr>
        <w:t>BASIC</w:t>
      </w:r>
      <w:r w:rsidRPr="00245AC7">
        <w:rPr>
          <w:rFonts w:ascii="Times New Roman" w:eastAsia="Calibri" w:hAnsi="Times New Roman"/>
          <w:b/>
          <w:color w:val="FF0000"/>
          <w:lang w:val="it-IT"/>
        </w:rPr>
        <w:t xml:space="preserve"> </w:t>
      </w:r>
      <w:r w:rsidR="00245AC7" w:rsidRPr="00245AC7">
        <w:rPr>
          <w:rFonts w:ascii="Times New Roman" w:eastAsia="Calibri" w:hAnsi="Times New Roman"/>
          <w:b/>
          <w:color w:val="FF0000"/>
          <w:lang w:val="it-IT"/>
        </w:rPr>
        <w:t>120</w:t>
      </w:r>
    </w:p>
    <w:p w:rsidR="00245AC7" w:rsidRPr="00245AC7" w:rsidRDefault="00245AC7" w:rsidP="00FB0B98">
      <w:pPr>
        <w:jc w:val="center"/>
        <w:rPr>
          <w:rFonts w:ascii="Times New Roman" w:hAnsi="Times New Roman"/>
          <w:b/>
          <w:color w:val="FF0000"/>
          <w:lang w:val="ru-RU"/>
        </w:rPr>
      </w:pPr>
      <w:r w:rsidRPr="00245AC7">
        <w:rPr>
          <w:rFonts w:ascii="Times New Roman" w:hAnsi="Times New Roman"/>
          <w:b/>
          <w:color w:val="FF0000"/>
          <w:lang w:val="ru-RU"/>
        </w:rPr>
        <w:t>ОГРАНИЧЕННАЯ СЕРИЯ</w:t>
      </w:r>
    </w:p>
    <w:p w:rsidR="00FB0B98" w:rsidRPr="001D69D7" w:rsidRDefault="00BB51D3" w:rsidP="00245AC7">
      <w:pPr>
        <w:jc w:val="center"/>
        <w:rPr>
          <w:rFonts w:eastAsia="Calibri"/>
          <w:sz w:val="22"/>
          <w:szCs w:val="22"/>
        </w:rPr>
      </w:pPr>
      <w:r w:rsidRPr="00BB51D3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>
            <wp:extent cx="1914525" cy="2054126"/>
            <wp:effectExtent l="19050" t="0" r="9525" b="0"/>
            <wp:docPr id="6" name="Рисунок 1" descr="C:\Documents and Settings\asmaragdov\Рабочий стол\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maragdov\Рабочий стол\BAS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11" cy="205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7AC" w:rsidRPr="001A67AC">
        <w:rPr>
          <w:noProof/>
          <w:color w:val="365F91"/>
          <w:lang w:val="ru-RU" w:eastAsia="ru-RU" w:bidi="ar-SA"/>
        </w:rPr>
        <w:t xml:space="preserve"> </w:t>
      </w:r>
      <w:r w:rsidR="00FB0B98">
        <w:t xml:space="preserve">   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FB0B98" w:rsidRPr="00FE0FC7" w:rsidTr="001E5E62">
        <w:trPr>
          <w:trHeight w:val="174"/>
        </w:trPr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722" w:type="pct"/>
          </w:tcPr>
          <w:p w:rsidR="00FB0B98" w:rsidRPr="003B46F5" w:rsidRDefault="00FB0B98" w:rsidP="003B46F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Basic</w:t>
            </w:r>
            <w:proofErr w:type="spellEnd"/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B46F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120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12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FE0FC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ab/>
              <w:t xml:space="preserve">280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пропуск  т/ч  45</w:t>
            </w:r>
          </w:p>
        </w:tc>
      </w:tr>
      <w:tr w:rsidR="00FB0B98" w:rsidRPr="00FE0FC7" w:rsidTr="001E5E62">
        <w:trPr>
          <w:trHeight w:val="307"/>
        </w:trPr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    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125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пропуск т/ч  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6 355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Расход топлива (л/т,  28% - 14%)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722" w:type="pct"/>
          </w:tcPr>
          <w:p w:rsidR="001E5E62" w:rsidRPr="007A4F2D" w:rsidRDefault="007A4F2D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21/21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сушки от 20 до 15 %, ч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1,0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охлаждения, ч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0,5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FB0B98" w:rsidRPr="001E5E62" w:rsidRDefault="00FB0B98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1E5E62">
        <w:rPr>
          <w:rFonts w:asciiTheme="minorHAnsi" w:hAnsiTheme="minorHAnsi" w:cstheme="minorHAnsi"/>
          <w:b/>
          <w:sz w:val="28"/>
          <w:szCs w:val="28"/>
          <w:lang w:val="ru-RU"/>
        </w:rPr>
        <w:t>Производительность (</w:t>
      </w:r>
      <w:r w:rsidRPr="001E5E62">
        <w:rPr>
          <w:rFonts w:asciiTheme="minorHAnsi" w:hAnsiTheme="minorHAnsi" w:cstheme="minorHAnsi"/>
          <w:b/>
          <w:bCs/>
          <w:sz w:val="28"/>
          <w:szCs w:val="28"/>
          <w:lang w:val="ru-RU"/>
        </w:rPr>
        <w:t>м3</w:t>
      </w:r>
      <w:r w:rsidRPr="001E5E62">
        <w:rPr>
          <w:rFonts w:asciiTheme="minorHAnsi" w:hAnsiTheme="minorHAnsi" w:cstheme="minorHAnsi"/>
          <w:b/>
          <w:sz w:val="28"/>
          <w:szCs w:val="28"/>
          <w:lang w:val="ru-RU"/>
        </w:rPr>
        <w:t>/сутки)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70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95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90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FE0FC7">
        <w:rPr>
          <w:rFonts w:ascii="Times New Roman" w:hAnsi="Times New Roman"/>
          <w:sz w:val="20"/>
          <w:szCs w:val="20"/>
          <w:lang w:val="ru-RU"/>
        </w:rPr>
        <w:t xml:space="preserve"> 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1E5E62" w:rsidRPr="001E5E62" w:rsidRDefault="001E5E62" w:rsidP="001E5E62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Стоимость в стандартной комплектации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7655"/>
        <w:gridCol w:w="1842"/>
      </w:tblGrid>
      <w:tr w:rsidR="001E5E62" w:rsidTr="00A7610F">
        <w:tc>
          <w:tcPr>
            <w:tcW w:w="7655" w:type="dxa"/>
          </w:tcPr>
          <w:p w:rsidR="001E5E62" w:rsidRPr="00CC2265" w:rsidRDefault="00CC2265" w:rsidP="00CC226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Дизельная горелка</w:t>
            </w:r>
            <w:r w:rsidR="00A7610F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="00A7610F">
              <w:rPr>
                <w:rFonts w:cs="Calibri"/>
                <w:b/>
                <w:sz w:val="22"/>
                <w:szCs w:val="22"/>
                <w:lang w:val="ru-RU"/>
              </w:rPr>
              <w:t>(печное топливо)</w:t>
            </w: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, сетка Ø 1,5 мм, электропривод</w:t>
            </w:r>
            <w:r w:rsidR="001E5E62"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842" w:type="dxa"/>
          </w:tcPr>
          <w:p w:rsidR="001E5E62" w:rsidRPr="00CC2265" w:rsidRDefault="000C6422" w:rsidP="000C642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strike/>
                <w:sz w:val="22"/>
                <w:szCs w:val="22"/>
                <w:lang w:val="ru-RU"/>
              </w:rPr>
              <w:t>52 020</w:t>
            </w:r>
            <w:r w:rsidR="007C18B7"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="007C18B7" w:rsidRPr="00245AC7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/>
              </w:rPr>
              <w:t>€</w:t>
            </w:r>
            <w:r w:rsidR="00245AC7" w:rsidRPr="00245AC7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/>
              </w:rPr>
              <w:t>44 100</w:t>
            </w:r>
            <w:r w:rsidR="00245AC7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Надежность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срок эксплуатации свыше 30</w:t>
      </w:r>
      <w:r w:rsidRPr="007C18B7">
        <w:rPr>
          <w:rFonts w:asciiTheme="minorHAnsi" w:hAnsiTheme="minorHAnsi" w:cstheme="minorHAns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Качество</w:t>
      </w:r>
      <w:r>
        <w:rPr>
          <w:rFonts w:asciiTheme="minorHAnsi" w:hAnsiTheme="minorHAnsi" w:cstheme="minorHAns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Мобильность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Простота</w:t>
      </w:r>
      <w:r>
        <w:rPr>
          <w:rFonts w:asciiTheme="minorHAnsi" w:hAnsiTheme="minorHAnsi" w:cstheme="minorHAns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Полный цикл</w:t>
      </w:r>
      <w:r>
        <w:rPr>
          <w:rFonts w:asciiTheme="minorHAnsi" w:hAnsiTheme="minorHAnsi" w:cstheme="minorHAns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b/>
          <w:sz w:val="22"/>
          <w:szCs w:val="22"/>
          <w:lang w:val="ru-RU"/>
        </w:rPr>
        <w:t xml:space="preserve">Безопасность: </w:t>
      </w:r>
      <w:r>
        <w:rPr>
          <w:rFonts w:asciiTheme="minorHAnsi" w:hAnsiTheme="minorHAnsi" w:cstheme="minorHAns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Универсальность</w:t>
      </w:r>
      <w:r>
        <w:rPr>
          <w:rFonts w:asciiTheme="minorHAnsi" w:hAnsiTheme="minorHAnsi" w:cstheme="minorHAnsi"/>
          <w:sz w:val="22"/>
          <w:szCs w:val="22"/>
          <w:lang w:val="ru-RU"/>
        </w:rPr>
        <w:t xml:space="preserve">: сушка любых </w:t>
      </w:r>
      <w:r w:rsidR="001A67AC">
        <w:rPr>
          <w:rFonts w:asciiTheme="minorHAnsi" w:hAnsiTheme="minorHAnsi" w:cstheme="minorHAnsi"/>
          <w:sz w:val="22"/>
          <w:szCs w:val="22"/>
          <w:lang w:val="ru-RU"/>
        </w:rPr>
        <w:t xml:space="preserve">сельскохозяйственных </w:t>
      </w:r>
      <w:r>
        <w:rPr>
          <w:rFonts w:asciiTheme="minorHAnsi" w:hAnsiTheme="minorHAnsi" w:cstheme="minorHAns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Экологичность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сушит семенной материал</w:t>
      </w:r>
    </w:p>
    <w:p w:rsidR="007C18B7" w:rsidRP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Эффективность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снятие любого % влажности за 1 цикл</w:t>
      </w: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1C5BE9" w:rsidRDefault="001C5BE9" w:rsidP="001C5BE9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СТАНДАРТНОЕ ОСНАЩЕНИЕ</w:t>
      </w:r>
    </w:p>
    <w:p w:rsidR="00670727" w:rsidRPr="00670727" w:rsidRDefault="00670727" w:rsidP="001C5BE9">
      <w:pPr>
        <w:pStyle w:val="ab"/>
        <w:rPr>
          <w:b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BC7FF8" w:rsidTr="001A67AC"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7652" cy="1466850"/>
                  <wp:effectExtent l="19050" t="19050" r="17348" b="19050"/>
                  <wp:docPr id="8" name="Рисунок 4" descr="S:\ДЕПАРТАМЕНТ СЕЛЬХОЗТЕХНИКИ\Интернет\зерносушилки\Graindryer 2016\Исходники\Immagini russia 2016\Immagini russia 2016\bruciatore обр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12" cy="1472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Default="00BC7FF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8185"/>
                  <wp:effectExtent l="38100" t="19050" r="19050" b="17715"/>
                  <wp:docPr id="5" name="Рисунок 3" descr="S:\ДЕПАРТАМЕНТ СЕЛЬХОЗТЕХНИКИ\Интернет\зерносушилки\Graindryer 2016\Исходники\Immagini russia 2016\Immagini russia 2016\super 200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5559" cy="1419225"/>
                  <wp:effectExtent l="19050" t="19050" r="18041" b="28575"/>
                  <wp:docPr id="9" name="Рисунок 5" descr="S:\ДЕПАРТАМЕНТ СЕЛЬХОЗТЕХНИКИ\Интернет\зерносушилки\Graindryer 2016\стандартная комплектация\Топочный б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08" cy="1424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RPr="0082202B" w:rsidTr="001A67AC">
        <w:tc>
          <w:tcPr>
            <w:tcW w:w="3481" w:type="dxa"/>
          </w:tcPr>
          <w:p w:rsidR="00A7610F" w:rsidRDefault="00A7610F" w:rsidP="00A7610F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BC7FF8" w:rsidRPr="00670727" w:rsidRDefault="00A7610F" w:rsidP="00A7610F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BC7FF8" w:rsidRPr="00670727" w:rsidRDefault="00E00628" w:rsidP="00BC7FF8">
            <w:pPr>
              <w:pStyle w:val="ab"/>
              <w:jc w:val="center"/>
              <w:rPr>
                <w:b/>
              </w:rPr>
            </w:pPr>
            <w:r w:rsidRPr="00670727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BC7FF8" w:rsidRPr="00670727" w:rsidRDefault="00E00628" w:rsidP="00BC7FF8">
            <w:pPr>
              <w:pStyle w:val="ab"/>
              <w:jc w:val="center"/>
              <w:rPr>
                <w:b/>
              </w:rPr>
            </w:pPr>
            <w:r w:rsidRPr="00670727">
              <w:rPr>
                <w:b/>
              </w:rPr>
              <w:t>Топочный блок из трех видов легированной стали</w:t>
            </w:r>
          </w:p>
        </w:tc>
      </w:tr>
      <w:tr w:rsidR="00BC7FF8" w:rsidTr="001A67AC"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370768"/>
                  <wp:effectExtent l="19050" t="19050" r="19050" b="19882"/>
                  <wp:docPr id="10" name="Рисунок 6" descr="S:\ДЕПАРТАМЕНТ СЕЛЬХОЗТЕХНИКИ\Интернет\зерносушилки\Graindryer 2016\стандартная комплектация\Центральный шн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7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4568" cy="1371600"/>
                  <wp:effectExtent l="19050" t="19050" r="12832" b="19050"/>
                  <wp:docPr id="11" name="Рисунок 7" descr="S:\ДЕПАРТАМЕНТ СЕЛЬХОЗТЕХНИКИ\Интернет\зерносушилки\Graindryer 2016\стандартная комплектация\Система смаз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96" cy="137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6099" cy="1362075"/>
                  <wp:effectExtent l="19050" t="19050" r="12701" b="28575"/>
                  <wp:docPr id="12" name="Рисунок 8" descr="S:\ДЕПАРТАМЕНТ СЕЛЬХОЗТЕХНИКИ\Интернет\зерносушилки\Graindryer 2016\стандартная комплектация\Система безопас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919" cy="136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28" w:rsidRPr="00E00628" w:rsidTr="001A67AC">
        <w:tc>
          <w:tcPr>
            <w:tcW w:w="3481" w:type="dxa"/>
          </w:tcPr>
          <w:p w:rsidR="00E00628" w:rsidRPr="001A67AC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 xml:space="preserve">Центральный шнек из стали </w:t>
            </w:r>
            <w:proofErr w:type="spellStart"/>
            <w:r w:rsidRPr="00812233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E00628" w:rsidRPr="00812233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E00628" w:rsidRPr="00812233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>Система безопасности</w:t>
            </w:r>
          </w:p>
        </w:tc>
      </w:tr>
      <w:tr w:rsidR="001A67AC" w:rsidRPr="00E00628" w:rsidTr="001A67AC">
        <w:tc>
          <w:tcPr>
            <w:tcW w:w="348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388557"/>
                  <wp:effectExtent l="19050" t="19050" r="19050" b="21143"/>
                  <wp:docPr id="4" name="Рисунок 11" descr="Описание: cid:image012.png@01D1D90B.394F48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id:image012.png@01D1D90B.394F48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84" cy="139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43075" cy="1394460"/>
                  <wp:effectExtent l="19050" t="19050" r="28575" b="15240"/>
                  <wp:docPr id="13" name="Рисунок 5" descr="S:\ДЕПАРТАМЕНТ СЕЛЬХОЗТЕХНИКИ\Интернет\зерносушилки\Graindryer 2016\стандартная комплектация\Вентиля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23557" cy="1394460"/>
                  <wp:effectExtent l="38100" t="19050" r="14643" b="15240"/>
                  <wp:docPr id="16" name="Рисунок 6" descr="S:\ДЕПАРТАМЕНТ СЕЛЬХОЗТЕХНИКИ\Интернет\зерносушилки\Graindryer 2016\стандартная комплектация\Пульт управ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57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AC" w:rsidRPr="001A67AC" w:rsidTr="001A67AC">
        <w:tc>
          <w:tcPr>
            <w:tcW w:w="3481" w:type="dxa"/>
          </w:tcPr>
          <w:p w:rsidR="001A67AC" w:rsidRPr="001A67AC" w:rsidRDefault="001A67AC" w:rsidP="00BC7FF8">
            <w:pPr>
              <w:pStyle w:val="ab"/>
              <w:jc w:val="center"/>
              <w:rPr>
                <w:b/>
              </w:rPr>
            </w:pPr>
            <w:r w:rsidRPr="001A67AC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1A67AC" w:rsidRPr="001A67AC" w:rsidRDefault="001A67AC" w:rsidP="00BC7FF8">
            <w:pPr>
              <w:pStyle w:val="ab"/>
              <w:jc w:val="center"/>
              <w:rPr>
                <w:b/>
              </w:rPr>
            </w:pPr>
            <w:r w:rsidRPr="001A67AC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Наружные и внутренние стенки,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670727" w:rsidRDefault="00670727" w:rsidP="00670727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РЕКОМЕНДОВАННЫЕ ОПЦИИ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1"/>
        <w:gridCol w:w="3521"/>
        <w:gridCol w:w="3521"/>
      </w:tblGrid>
      <w:tr w:rsidR="00670727" w:rsidTr="004B09A3"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587" cy="1695450"/>
                  <wp:effectExtent l="38100" t="19050" r="27263" b="19050"/>
                  <wp:docPr id="14" name="Рисунок 10" descr="C:\Documents and Settings\asmaragdov\Рабочий стол\Лардж 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60" cy="169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695450"/>
                  <wp:effectExtent l="19050" t="19050" r="19050" b="19050"/>
                  <wp:docPr id="15" name="Рисунок 11" descr="S:\ДЕПАРТАМЕНТ СЕЛЬХОЗТЕХНИКИ\Интернет\зерносушилки\Graindryer 2016\Дополнительное оборудование\сенсорный эк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703687"/>
                  <wp:effectExtent l="19050" t="19050" r="19050" b="10813"/>
                  <wp:docPr id="17" name="Рисунок 13" descr="S:\ДЕПАРТАМЕНТ СЕЛЬХОЗТЕХНИКИ\Интернет\зерносушилки\Graindryer 2016\Дополнительное оборудование\Система смазки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5" cy="170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Tr="004B09A3"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Система аспирации</w:t>
            </w:r>
          </w:p>
        </w:tc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Сенсорная панель управления</w:t>
            </w:r>
          </w:p>
        </w:tc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Система автоматической смазки</w:t>
            </w:r>
          </w:p>
        </w:tc>
      </w:tr>
    </w:tbl>
    <w:p w:rsidR="004B09A3" w:rsidRDefault="004B09A3" w:rsidP="004B09A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4B09A3" w:rsidRDefault="004B09A3" w:rsidP="004B09A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4B09A3">
        <w:rPr>
          <w:rFonts w:asciiTheme="minorHAnsi" w:hAnsiTheme="minorHAnsi" w:cstheme="minorHAnsi"/>
          <w:b/>
          <w:sz w:val="28"/>
          <w:szCs w:val="28"/>
          <w:lang w:val="ru-RU"/>
        </w:rPr>
        <w:t>ДОПОЛНИТЕЛЬНЫЕ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 xml:space="preserve"> ОПЦИИ</w:t>
      </w:r>
    </w:p>
    <w:p w:rsidR="004B09A3" w:rsidRPr="002A4BDC" w:rsidRDefault="004B09A3" w:rsidP="004B09A3">
      <w:pPr>
        <w:jc w:val="both"/>
        <w:rPr>
          <w:rFonts w:asciiTheme="minorHAnsi" w:hAnsiTheme="minorHAnsi" w:cstheme="minorHAnsi"/>
          <w:sz w:val="18"/>
          <w:szCs w:val="18"/>
          <w:lang w:val="ru-RU"/>
        </w:rPr>
      </w:pPr>
      <w:r w:rsidRPr="002A4BDC">
        <w:rPr>
          <w:rFonts w:asciiTheme="minorHAnsi" w:hAnsiTheme="minorHAnsi" w:cstheme="minorHAns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asciiTheme="minorHAnsi" w:hAnsiTheme="minorHAnsi" w:cstheme="minorHAnsi"/>
          <w:sz w:val="18"/>
          <w:szCs w:val="18"/>
          <w:lang w:val="ru-RU"/>
        </w:rPr>
        <w:t>при заказе с</w:t>
      </w:r>
      <w:r w:rsidRPr="002A4BDC">
        <w:rPr>
          <w:rFonts w:asciiTheme="minorHAnsi" w:hAnsiTheme="minorHAnsi" w:cstheme="minorHAns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asciiTheme="minorHAnsi" w:hAnsiTheme="minorHAnsi" w:cstheme="minorHAns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1"/>
        <w:gridCol w:w="1696"/>
      </w:tblGrid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910" w:type="pct"/>
          </w:tcPr>
          <w:p w:rsidR="004B09A3" w:rsidRPr="004B09A3" w:rsidRDefault="004B09A3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--</w:t>
            </w:r>
          </w:p>
        </w:tc>
      </w:tr>
      <w:tr w:rsidR="00A7610F" w:rsidRPr="00FE0FC7" w:rsidTr="00EA6E2E">
        <w:tc>
          <w:tcPr>
            <w:tcW w:w="4090" w:type="pct"/>
          </w:tcPr>
          <w:p w:rsidR="00A7610F" w:rsidRPr="00284E00" w:rsidRDefault="00A7610F" w:rsidP="00A7610F">
            <w:pPr>
              <w:rPr>
                <w:sz w:val="22"/>
                <w:szCs w:val="22"/>
                <w:lang w:val="ru-RU"/>
              </w:rPr>
            </w:pPr>
            <w:r w:rsidRPr="00284E00">
              <w:rPr>
                <w:sz w:val="22"/>
                <w:szCs w:val="22"/>
                <w:lang w:val="ru-RU"/>
              </w:rPr>
              <w:t xml:space="preserve">Твердотопливный блок (уголь, </w:t>
            </w:r>
            <w:proofErr w:type="spellStart"/>
            <w:r w:rsidRPr="00284E00">
              <w:rPr>
                <w:sz w:val="22"/>
                <w:szCs w:val="22"/>
                <w:lang w:val="ru-RU"/>
              </w:rPr>
              <w:t>пеллеты</w:t>
            </w:r>
            <w:proofErr w:type="spellEnd"/>
            <w:r w:rsidRPr="00284E00">
              <w:rPr>
                <w:sz w:val="22"/>
                <w:szCs w:val="22"/>
                <w:lang w:val="ru-RU"/>
              </w:rPr>
              <w:t xml:space="preserve"> и т.д.)</w:t>
            </w:r>
          </w:p>
        </w:tc>
        <w:tc>
          <w:tcPr>
            <w:tcW w:w="910" w:type="pct"/>
          </w:tcPr>
          <w:p w:rsidR="00A7610F" w:rsidRPr="00284E00" w:rsidRDefault="00A7610F" w:rsidP="00A7610F">
            <w:pPr>
              <w:rPr>
                <w:sz w:val="22"/>
                <w:szCs w:val="22"/>
              </w:rPr>
            </w:pPr>
            <w:r w:rsidRPr="00284E00">
              <w:rPr>
                <w:sz w:val="22"/>
                <w:szCs w:val="22"/>
              </w:rPr>
              <w:t>16 198 €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Горелка на газу, удорожание</w:t>
            </w:r>
          </w:p>
        </w:tc>
        <w:tc>
          <w:tcPr>
            <w:tcW w:w="910" w:type="pct"/>
          </w:tcPr>
          <w:p w:rsidR="004B09A3" w:rsidRPr="004B09A3" w:rsidRDefault="004B09A3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4 </w:t>
            </w:r>
            <w:r w:rsidR="000C642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290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910" w:type="pct"/>
          </w:tcPr>
          <w:p w:rsidR="004B09A3" w:rsidRPr="004B09A3" w:rsidRDefault="000C6422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4 100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910" w:type="pct"/>
          </w:tcPr>
          <w:p w:rsidR="004B09A3" w:rsidRPr="004B09A3" w:rsidRDefault="004B09A3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--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910" w:type="pct"/>
          </w:tcPr>
          <w:p w:rsidR="004B09A3" w:rsidRPr="004B09A3" w:rsidRDefault="004B09A3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0C642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900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910" w:type="pct"/>
          </w:tcPr>
          <w:p w:rsidR="004B09A3" w:rsidRPr="004B09A3" w:rsidRDefault="004B09A3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0C642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080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910" w:type="pct"/>
          </w:tcPr>
          <w:p w:rsidR="004B09A3" w:rsidRPr="004B09A3" w:rsidRDefault="004B09A3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0C642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480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910" w:type="pct"/>
          </w:tcPr>
          <w:p w:rsidR="004B09A3" w:rsidRPr="004B09A3" w:rsidRDefault="004B09A3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0C642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380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910" w:type="pct"/>
          </w:tcPr>
          <w:p w:rsidR="004B09A3" w:rsidRPr="004B09A3" w:rsidRDefault="000C6422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950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4B09A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Сетка </w:t>
            </w: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 xml:space="preserve"> Ø 0,9 мм, удорожание</w:t>
            </w:r>
          </w:p>
        </w:tc>
        <w:tc>
          <w:tcPr>
            <w:tcW w:w="910" w:type="pct"/>
          </w:tcPr>
          <w:p w:rsidR="004B09A3" w:rsidRPr="004B09A3" w:rsidRDefault="000C6422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960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</w:tbl>
    <w:p w:rsidR="004B09A3" w:rsidRPr="00BC0790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2A4BDC" w:rsidRDefault="002A4BDC" w:rsidP="002A4BDC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КОММЕРЧЕСКИЙ БЛОК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356"/>
      </w:tblGrid>
      <w:tr w:rsidR="002A4BDC" w:rsidRPr="0082202B" w:rsidTr="00EA6E2E">
        <w:tc>
          <w:tcPr>
            <w:tcW w:w="9356" w:type="dxa"/>
          </w:tcPr>
          <w:p w:rsidR="00EA6E2E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EA6E2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сплуатацию и обучения персонала</w:t>
            </w:r>
          </w:p>
          <w:p w:rsid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E5E62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; д</w:t>
            </w:r>
            <w:r w:rsidR="001E5E62"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осрочная поставка при наличии возможности</w:t>
            </w: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E158B3" w:rsidRDefault="00E158B3" w:rsidP="00E158B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ГАРАНТИЯ И СЕРВИС</w:t>
      </w:r>
    </w:p>
    <w:tbl>
      <w:tblPr>
        <w:tblStyle w:val="ac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E158B3" w:rsidRPr="0082202B" w:rsidTr="00E158B3">
        <w:tc>
          <w:tcPr>
            <w:tcW w:w="9356" w:type="dxa"/>
            <w:gridSpan w:val="4"/>
            <w:hideMark/>
          </w:tcPr>
          <w:p w:rsidR="00E158B3" w:rsidRDefault="00E158B3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E158B3" w:rsidRPr="0082202B" w:rsidTr="00E158B3"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9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8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E158B3" w:rsidRPr="0082202B" w:rsidTr="00E158B3"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7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3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158B3" w:rsidRDefault="00E158B3" w:rsidP="00E158B3">
      <w:pPr>
        <w:pStyle w:val="ab"/>
        <w:rPr>
          <w:rFonts w:cs="Arial"/>
          <w:color w:val="000000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A7610F" w:rsidRPr="00A7610F" w:rsidTr="009D2B5A">
        <w:trPr>
          <w:jc w:val="right"/>
        </w:trPr>
        <w:tc>
          <w:tcPr>
            <w:tcW w:w="1984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046EEBBA" wp14:editId="2E55E828">
                  <wp:extent cx="876300" cy="523875"/>
                  <wp:effectExtent l="19050" t="0" r="0" b="0"/>
                  <wp:docPr id="20" name="Рисунок 20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30B8191A" wp14:editId="21A7DABB">
                  <wp:extent cx="704850" cy="485775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3F7EFB12" wp14:editId="0572B1CB">
                  <wp:extent cx="628650" cy="438150"/>
                  <wp:effectExtent l="19050" t="0" r="0" b="0"/>
                  <wp:docPr id="22" name="Рисунок 2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1C1B5A77" wp14:editId="606A5707">
                  <wp:extent cx="609600" cy="419100"/>
                  <wp:effectExtent l="19050" t="0" r="0" b="0"/>
                  <wp:docPr id="23" name="Рисунок 2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EC6928" w:rsidP="00A7610F">
      <w:pPr>
        <w:rPr>
          <w:rFonts w:eastAsia="Calibri"/>
          <w:lang w:val="ru-RU" w:bidi="ar-SA"/>
        </w:rPr>
      </w:pPr>
      <w:hyperlink r:id="rId31" w:history="1">
        <w:r w:rsidR="00A7610F" w:rsidRPr="00A7610F">
          <w:rPr>
            <w:rFonts w:eastAsia="Calibri"/>
            <w:color w:val="0000FF"/>
            <w:u w:val="single"/>
            <w:lang w:val="ru-RU" w:bidi="ar-SA"/>
          </w:rPr>
          <w:t xml:space="preserve">Смотреть видео на канале </w:t>
        </w:r>
        <w:r w:rsidR="00A7610F" w:rsidRPr="00A7610F">
          <w:rPr>
            <w:rFonts w:eastAsia="Calibri"/>
            <w:color w:val="0000FF"/>
            <w:u w:val="single"/>
            <w:lang w:bidi="ar-SA"/>
          </w:rPr>
          <w:t>Fratelli</w:t>
        </w:r>
        <w:r w:rsidR="00A7610F" w:rsidRPr="00A7610F">
          <w:rPr>
            <w:rFonts w:eastAsia="Calibri"/>
            <w:color w:val="0000FF"/>
            <w:u w:val="single"/>
            <w:lang w:val="ru-RU" w:bidi="ar-SA"/>
          </w:rPr>
          <w:t xml:space="preserve"> </w:t>
        </w:r>
        <w:r w:rsidR="00A7610F" w:rsidRPr="00A7610F">
          <w:rPr>
            <w:rFonts w:eastAsia="Calibri"/>
            <w:color w:val="0000FF"/>
            <w:u w:val="single"/>
            <w:lang w:bidi="ar-SA"/>
          </w:rPr>
          <w:t>Pedrotti</w:t>
        </w:r>
      </w:hyperlink>
    </w:p>
    <w:p w:rsidR="00A7610F" w:rsidRPr="00A7610F" w:rsidRDefault="00A7610F" w:rsidP="00A7610F">
      <w:pPr>
        <w:rPr>
          <w:rFonts w:eastAsia="Calibri"/>
          <w:lang w:val="ru-RU" w:bidi="ar-SA"/>
        </w:rPr>
      </w:pPr>
      <w:r w:rsidRPr="00A7610F">
        <w:rPr>
          <w:rFonts w:eastAsia="Calibri"/>
          <w:noProof/>
          <w:lang w:val="ru-RU" w:eastAsia="ru-RU" w:bidi="ar-SA"/>
        </w:rPr>
        <w:drawing>
          <wp:inline distT="0" distB="0" distL="0" distR="0" wp14:anchorId="6A99928A" wp14:editId="2097A0A9">
            <wp:extent cx="6562725" cy="1657350"/>
            <wp:effectExtent l="0" t="0" r="0" b="0"/>
            <wp:docPr id="24" name="Рисунок 2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0F" w:rsidRPr="00A7610F" w:rsidRDefault="00EC6928" w:rsidP="00A7610F">
      <w:pPr>
        <w:jc w:val="both"/>
        <w:rPr>
          <w:color w:val="0000FF"/>
          <w:u w:val="single"/>
          <w:lang w:val="ru-RU"/>
        </w:rPr>
      </w:pPr>
      <w:hyperlink r:id="rId33" w:history="1">
        <w:r w:rsidR="00A7610F" w:rsidRPr="00A7610F">
          <w:rPr>
            <w:color w:val="0000FF"/>
            <w:u w:val="single"/>
            <w:lang w:val="ru-RU"/>
          </w:rPr>
          <w:t>Смотреть</w:t>
        </w:r>
        <w:proofErr w:type="gramStart"/>
        <w:r w:rsidR="00A7610F" w:rsidRPr="00A7610F">
          <w:rPr>
            <w:color w:val="0000FF"/>
            <w:u w:val="single"/>
            <w:lang w:val="ru-RU"/>
          </w:rPr>
          <w:t xml:space="preserve"> </w:t>
        </w:r>
      </w:hyperlink>
      <w:r w:rsidR="00A7610F" w:rsidRPr="00A7610F">
        <w:rPr>
          <w:lang w:val="ru-RU"/>
        </w:rPr>
        <w:t xml:space="preserve">                                              </w:t>
      </w:r>
      <w:hyperlink r:id="rId34" w:history="1">
        <w:proofErr w:type="spellStart"/>
        <w:r w:rsidR="00A7610F" w:rsidRPr="00A7610F">
          <w:rPr>
            <w:color w:val="0000FF"/>
            <w:u w:val="single"/>
            <w:lang w:val="ru-RU"/>
          </w:rPr>
          <w:t>С</w:t>
        </w:r>
        <w:proofErr w:type="gramEnd"/>
        <w:r w:rsidR="00A7610F" w:rsidRPr="00A7610F">
          <w:rPr>
            <w:color w:val="0000FF"/>
            <w:u w:val="single"/>
            <w:lang w:val="ru-RU"/>
          </w:rPr>
          <w:t>мотреть</w:t>
        </w:r>
        <w:proofErr w:type="spellEnd"/>
      </w:hyperlink>
      <w:r w:rsidR="00A7610F" w:rsidRPr="00A7610F">
        <w:rPr>
          <w:lang w:val="ru-RU"/>
        </w:rPr>
        <w:t xml:space="preserve">                                             </w:t>
      </w:r>
      <w:hyperlink r:id="rId35" w:history="1">
        <w:proofErr w:type="spellStart"/>
        <w:r w:rsidR="00A7610F" w:rsidRPr="00A7610F">
          <w:rPr>
            <w:color w:val="0000FF"/>
            <w:u w:val="single"/>
            <w:lang w:val="ru-RU"/>
          </w:rPr>
          <w:t>Смотреть</w:t>
        </w:r>
        <w:proofErr w:type="spellEnd"/>
      </w:hyperlink>
    </w:p>
    <w:p w:rsidR="0082202B" w:rsidRDefault="0082202B" w:rsidP="0082202B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82202B" w:rsidRDefault="0082202B" w:rsidP="0082202B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173313C7" wp14:editId="1D8A8A4B">
            <wp:simplePos x="0" y="0"/>
            <wp:positionH relativeFrom="column">
              <wp:posOffset>92710</wp:posOffset>
            </wp:positionH>
            <wp:positionV relativeFrom="paragraph">
              <wp:posOffset>196215</wp:posOffset>
            </wp:positionV>
            <wp:extent cx="3448050" cy="704850"/>
            <wp:effectExtent l="152400" t="133350" r="285750" b="323850"/>
            <wp:wrapNone/>
            <wp:docPr id="27" name="Рисунок 27">
              <a:hlinkClick xmlns:a="http://schemas.openxmlformats.org/drawingml/2006/main" r:id="rId3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36"/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66E82048" wp14:editId="722B5D78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26" name="Рисунок 26" descr="_318-47281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e"/>
        <w:ind w:left="-709"/>
        <w:rPr>
          <w:lang w:val="ru-RU"/>
        </w:rPr>
      </w:pPr>
    </w:p>
    <w:p w:rsidR="0082202B" w:rsidRDefault="0082202B" w:rsidP="0082202B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04ADB357" wp14:editId="16C5D5EB">
            <wp:simplePos x="0" y="0"/>
            <wp:positionH relativeFrom="column">
              <wp:posOffset>92710</wp:posOffset>
            </wp:positionH>
            <wp:positionV relativeFrom="paragraph">
              <wp:posOffset>321945</wp:posOffset>
            </wp:positionV>
            <wp:extent cx="3448050" cy="781050"/>
            <wp:effectExtent l="152400" t="133350" r="285750" b="323850"/>
            <wp:wrapNone/>
            <wp:docPr id="29" name="Рисунок 29">
              <a:hlinkClick xmlns:a="http://schemas.openxmlformats.org/drawingml/2006/main" r:id="rId3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39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3EAC4C86" wp14:editId="73007456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ru-RU"/>
        </w:rPr>
        <w:br w:type="textWrapping" w:clear="all"/>
      </w:r>
    </w:p>
    <w:p w:rsidR="0082202B" w:rsidRDefault="0082202B" w:rsidP="0082202B">
      <w:pPr>
        <w:pStyle w:val="ae"/>
        <w:ind w:left="-709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ind w:left="-709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 wp14:anchorId="737C0844" wp14:editId="785610A9">
            <wp:simplePos x="0" y="0"/>
            <wp:positionH relativeFrom="column">
              <wp:posOffset>102235</wp:posOffset>
            </wp:positionH>
            <wp:positionV relativeFrom="paragraph">
              <wp:posOffset>172720</wp:posOffset>
            </wp:positionV>
            <wp:extent cx="3505200" cy="779780"/>
            <wp:effectExtent l="152400" t="133350" r="285750" b="325120"/>
            <wp:wrapNone/>
            <wp:docPr id="30" name="Рисунок 30">
              <a:hlinkClick xmlns:a="http://schemas.openxmlformats.org/drawingml/2006/main" r:id="rId4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42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7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18CA1C42" wp14:editId="1CAAC301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e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rPr>
          <w:noProof/>
          <w:lang w:val="ru-RU" w:eastAsia="ru-RU" w:bidi="ar-SA"/>
        </w:rPr>
      </w:pPr>
    </w:p>
    <w:p w:rsidR="0082202B" w:rsidRDefault="0082202B" w:rsidP="0082202B">
      <w:pPr>
        <w:pStyle w:val="ae"/>
        <w:ind w:left="-709"/>
        <w:rPr>
          <w:noProof/>
          <w:lang w:val="ru-RU" w:eastAsia="ru-RU" w:bidi="ar-SA"/>
        </w:rPr>
      </w:pPr>
      <w:bookmarkStart w:id="0" w:name="_GoBack"/>
      <w:bookmarkEnd w:id="0"/>
    </w:p>
    <w:p w:rsidR="0082202B" w:rsidRDefault="0082202B" w:rsidP="0082202B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 wp14:anchorId="5E07CB96" wp14:editId="6C1A2B9B">
            <wp:simplePos x="0" y="0"/>
            <wp:positionH relativeFrom="column">
              <wp:posOffset>111125</wp:posOffset>
            </wp:positionH>
            <wp:positionV relativeFrom="paragraph">
              <wp:posOffset>42545</wp:posOffset>
            </wp:positionV>
            <wp:extent cx="3495675" cy="781050"/>
            <wp:effectExtent l="152400" t="133350" r="295275" b="323850"/>
            <wp:wrapNone/>
            <wp:docPr id="32" name="Рисунок 32">
              <a:hlinkClick xmlns:a="http://schemas.openxmlformats.org/drawingml/2006/main" r:id="rId4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45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4307CBA6" wp14:editId="1D1C8030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e"/>
        <w:ind w:left="-709"/>
        <w:rPr>
          <w:lang w:val="ru-RU"/>
        </w:rPr>
      </w:pPr>
    </w:p>
    <w:p w:rsidR="0082202B" w:rsidRDefault="0082202B" w:rsidP="0082202B">
      <w:pPr>
        <w:pStyle w:val="ab"/>
        <w:rPr>
          <w:b/>
          <w:sz w:val="28"/>
          <w:szCs w:val="28"/>
        </w:rPr>
      </w:pPr>
    </w:p>
    <w:p w:rsidR="0082202B" w:rsidRDefault="0082202B" w:rsidP="0082202B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96E85F4" wp14:editId="5015DDA5">
            <wp:simplePos x="0" y="0"/>
            <wp:positionH relativeFrom="column">
              <wp:posOffset>102870</wp:posOffset>
            </wp:positionH>
            <wp:positionV relativeFrom="paragraph">
              <wp:posOffset>95885</wp:posOffset>
            </wp:positionV>
            <wp:extent cx="3543300" cy="752475"/>
            <wp:effectExtent l="152400" t="133350" r="285750" b="333375"/>
            <wp:wrapNone/>
            <wp:docPr id="34" name="Рисунок 34">
              <a:hlinkClick xmlns:a="http://schemas.openxmlformats.org/drawingml/2006/main" r:id="rId4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48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1E4F461" wp14:editId="77802D96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82202B" w:rsidRDefault="0082202B" w:rsidP="0082202B">
      <w:pPr>
        <w:pStyle w:val="ab"/>
        <w:rPr>
          <w:b/>
          <w:sz w:val="28"/>
          <w:szCs w:val="28"/>
        </w:rPr>
      </w:pPr>
    </w:p>
    <w:p w:rsidR="0082202B" w:rsidRDefault="0082202B" w:rsidP="0082202B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B61D98B" wp14:editId="43E35B53">
            <wp:simplePos x="0" y="0"/>
            <wp:positionH relativeFrom="column">
              <wp:posOffset>111760</wp:posOffset>
            </wp:positionH>
            <wp:positionV relativeFrom="paragraph">
              <wp:posOffset>27940</wp:posOffset>
            </wp:positionV>
            <wp:extent cx="3543300" cy="828675"/>
            <wp:effectExtent l="152400" t="133350" r="304800" b="333375"/>
            <wp:wrapNone/>
            <wp:docPr id="36" name="Рисунок 36">
              <a:hlinkClick xmlns:a="http://schemas.openxmlformats.org/drawingml/2006/main" r:id="rId5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51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43350FA" wp14:editId="3FB647C9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02B" w:rsidRDefault="0082202B" w:rsidP="0082202B">
      <w:pPr>
        <w:pStyle w:val="ab"/>
        <w:rPr>
          <w:b/>
          <w:sz w:val="28"/>
          <w:szCs w:val="28"/>
        </w:rPr>
      </w:pPr>
    </w:p>
    <w:p w:rsidR="0082202B" w:rsidRDefault="0082202B" w:rsidP="0082202B">
      <w:pPr>
        <w:pStyle w:val="ab"/>
      </w:pPr>
    </w:p>
    <w:p w:rsidR="0082202B" w:rsidRDefault="0082202B" w:rsidP="0082202B">
      <w:pPr>
        <w:pStyle w:val="ab"/>
        <w:rPr>
          <w:rFonts w:cs="Arial"/>
          <w:color w:val="000000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EA6E2E" w:rsidRPr="00E158B3" w:rsidRDefault="00EA6E2E" w:rsidP="00E158B3">
      <w:pPr>
        <w:jc w:val="both"/>
        <w:rPr>
          <w:rFonts w:cs="Arial"/>
          <w:color w:val="000000"/>
          <w:lang w:val="ru-RU"/>
        </w:rPr>
      </w:pPr>
    </w:p>
    <w:sectPr w:rsidR="00EA6E2E" w:rsidRPr="00E158B3" w:rsidSect="00840F03">
      <w:headerReference w:type="default" r:id="rId54"/>
      <w:footerReference w:type="default" r:id="rId55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928" w:rsidRDefault="00EC6928" w:rsidP="00D234AC">
      <w:r>
        <w:separator/>
      </w:r>
    </w:p>
  </w:endnote>
  <w:endnote w:type="continuationSeparator" w:id="0">
    <w:p w:rsidR="00EC6928" w:rsidRDefault="00EC6928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8A1" w:rsidRDefault="00AC38A1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928" w:rsidRDefault="00EC6928" w:rsidP="00D234AC">
      <w:r>
        <w:separator/>
      </w:r>
    </w:p>
  </w:footnote>
  <w:footnote w:type="continuationSeparator" w:id="0">
    <w:p w:rsidR="00EC6928" w:rsidRDefault="00EC6928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4AC" w:rsidRDefault="00840F03" w:rsidP="00840F03">
    <w:pPr>
      <w:pStyle w:val="a4"/>
      <w:jc w:val="center"/>
    </w:pPr>
    <w:r w:rsidRPr="00840F03">
      <w:rPr>
        <w:noProof/>
        <w:lang w:val="ru-RU" w:eastAsia="ru-RU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ы для регламента FP.jpg"/>
                  <pic:cNvPicPr/>
                </pic:nvPicPr>
                <pic:blipFill>
                  <a:blip r:embed="rId1">
                    <a:lum bright="-18000" contrast="24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D5AB5" w:rsidRDefault="006E4DAD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theme="minorHAns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7287"/>
    <w:rsid w:val="00017B5A"/>
    <w:rsid w:val="00020F4B"/>
    <w:rsid w:val="00035F75"/>
    <w:rsid w:val="00040E4E"/>
    <w:rsid w:val="00060646"/>
    <w:rsid w:val="000613EE"/>
    <w:rsid w:val="00090434"/>
    <w:rsid w:val="00093897"/>
    <w:rsid w:val="000B0630"/>
    <w:rsid w:val="000B2E8C"/>
    <w:rsid w:val="000B3396"/>
    <w:rsid w:val="000C6422"/>
    <w:rsid w:val="000D5AB5"/>
    <w:rsid w:val="00113AB6"/>
    <w:rsid w:val="001425C6"/>
    <w:rsid w:val="00171A7C"/>
    <w:rsid w:val="0019196A"/>
    <w:rsid w:val="001A1802"/>
    <w:rsid w:val="001A56AB"/>
    <w:rsid w:val="001A67AC"/>
    <w:rsid w:val="001B5F38"/>
    <w:rsid w:val="001C5BE9"/>
    <w:rsid w:val="001E5E62"/>
    <w:rsid w:val="001F49AC"/>
    <w:rsid w:val="001F4FC3"/>
    <w:rsid w:val="00210606"/>
    <w:rsid w:val="00212A73"/>
    <w:rsid w:val="0023455F"/>
    <w:rsid w:val="00245AC7"/>
    <w:rsid w:val="002561B5"/>
    <w:rsid w:val="00282B86"/>
    <w:rsid w:val="002964C8"/>
    <w:rsid w:val="00296646"/>
    <w:rsid w:val="002A4BDC"/>
    <w:rsid w:val="002F315C"/>
    <w:rsid w:val="003258B4"/>
    <w:rsid w:val="0035274D"/>
    <w:rsid w:val="00356EE9"/>
    <w:rsid w:val="0038228F"/>
    <w:rsid w:val="003B39E1"/>
    <w:rsid w:val="003B46F5"/>
    <w:rsid w:val="003C26DC"/>
    <w:rsid w:val="003F1956"/>
    <w:rsid w:val="003F5605"/>
    <w:rsid w:val="00420B47"/>
    <w:rsid w:val="00440260"/>
    <w:rsid w:val="00447617"/>
    <w:rsid w:val="0046520A"/>
    <w:rsid w:val="0047693D"/>
    <w:rsid w:val="004B09A3"/>
    <w:rsid w:val="004B59A8"/>
    <w:rsid w:val="004C15F9"/>
    <w:rsid w:val="004C68F1"/>
    <w:rsid w:val="004E4AD9"/>
    <w:rsid w:val="00524A5E"/>
    <w:rsid w:val="00566103"/>
    <w:rsid w:val="005675B1"/>
    <w:rsid w:val="005D0321"/>
    <w:rsid w:val="005D3D91"/>
    <w:rsid w:val="006051F0"/>
    <w:rsid w:val="00607EDF"/>
    <w:rsid w:val="0061063E"/>
    <w:rsid w:val="0065279D"/>
    <w:rsid w:val="00670727"/>
    <w:rsid w:val="00673116"/>
    <w:rsid w:val="006769CC"/>
    <w:rsid w:val="00687D17"/>
    <w:rsid w:val="006D0E6C"/>
    <w:rsid w:val="006E4DAD"/>
    <w:rsid w:val="006F59F3"/>
    <w:rsid w:val="007367F1"/>
    <w:rsid w:val="007708B6"/>
    <w:rsid w:val="007A4F2D"/>
    <w:rsid w:val="007B2D3F"/>
    <w:rsid w:val="007C18B7"/>
    <w:rsid w:val="007C7D71"/>
    <w:rsid w:val="007F0837"/>
    <w:rsid w:val="007F0A3C"/>
    <w:rsid w:val="007F3DF8"/>
    <w:rsid w:val="00812233"/>
    <w:rsid w:val="0082202B"/>
    <w:rsid w:val="00840F03"/>
    <w:rsid w:val="00840F9A"/>
    <w:rsid w:val="00873E5A"/>
    <w:rsid w:val="00890728"/>
    <w:rsid w:val="008A6680"/>
    <w:rsid w:val="008A77E9"/>
    <w:rsid w:val="008C7527"/>
    <w:rsid w:val="008E3C6E"/>
    <w:rsid w:val="00906AEB"/>
    <w:rsid w:val="00936581"/>
    <w:rsid w:val="0094272D"/>
    <w:rsid w:val="00983984"/>
    <w:rsid w:val="009B0B5E"/>
    <w:rsid w:val="009E0248"/>
    <w:rsid w:val="009E15A4"/>
    <w:rsid w:val="00A12D64"/>
    <w:rsid w:val="00A13C18"/>
    <w:rsid w:val="00A206B3"/>
    <w:rsid w:val="00A557E1"/>
    <w:rsid w:val="00A7610F"/>
    <w:rsid w:val="00A80A07"/>
    <w:rsid w:val="00AA1CD8"/>
    <w:rsid w:val="00AC38A1"/>
    <w:rsid w:val="00AD0BBE"/>
    <w:rsid w:val="00B153DE"/>
    <w:rsid w:val="00B4111B"/>
    <w:rsid w:val="00B47196"/>
    <w:rsid w:val="00B51318"/>
    <w:rsid w:val="00B561C7"/>
    <w:rsid w:val="00B928CD"/>
    <w:rsid w:val="00BB408F"/>
    <w:rsid w:val="00BB51D3"/>
    <w:rsid w:val="00BC7FF8"/>
    <w:rsid w:val="00C26351"/>
    <w:rsid w:val="00C831D8"/>
    <w:rsid w:val="00C8591E"/>
    <w:rsid w:val="00CA582D"/>
    <w:rsid w:val="00CC11AA"/>
    <w:rsid w:val="00CC1316"/>
    <w:rsid w:val="00CC2265"/>
    <w:rsid w:val="00CC3C26"/>
    <w:rsid w:val="00CD1FC7"/>
    <w:rsid w:val="00D234AC"/>
    <w:rsid w:val="00D34668"/>
    <w:rsid w:val="00D6799E"/>
    <w:rsid w:val="00D84030"/>
    <w:rsid w:val="00D9586A"/>
    <w:rsid w:val="00DB548B"/>
    <w:rsid w:val="00DC03FA"/>
    <w:rsid w:val="00DC618E"/>
    <w:rsid w:val="00E00628"/>
    <w:rsid w:val="00E158B3"/>
    <w:rsid w:val="00E4374D"/>
    <w:rsid w:val="00E469E2"/>
    <w:rsid w:val="00EA6E2E"/>
    <w:rsid w:val="00EB3EF4"/>
    <w:rsid w:val="00EC6928"/>
    <w:rsid w:val="00EF16CA"/>
    <w:rsid w:val="00EF7DCF"/>
    <w:rsid w:val="00F20770"/>
    <w:rsid w:val="00FB0B98"/>
    <w:rsid w:val="00FB3D2F"/>
    <w:rsid w:val="00FD1301"/>
    <w:rsid w:val="00FD297E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hyperlink" Target="http://www.graindryer.ru/products/kartaprodazh/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www.youtube.com/watch?v=tYhz6e-ER7M&amp;list=PLn-qBwrxCbBg1-y4FtQfSPrm1q-wsU_Tr" TargetMode="External"/><Relationship Id="rId42" Type="http://schemas.openxmlformats.org/officeDocument/2006/relationships/hyperlink" Target="http://baitekleasing.ru/" TargetMode="External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cid:image001.png@01D1E285.BADABC40" TargetMode="External"/><Relationship Id="rId25" Type="http://schemas.openxmlformats.org/officeDocument/2006/relationships/image" Target="media/image16.png"/><Relationship Id="rId33" Type="http://schemas.openxmlformats.org/officeDocument/2006/relationships/hyperlink" Target="https://www.youtube.com/watch?v=uOn89WfR_Yg&amp;list=PLn-qBwrxCbBjNEiaQI6--GHDto4NIYf8b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26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hyperlink" Target="http://www.graindryer.ru/company/novosti/" TargetMode="External"/><Relationship Id="rId53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hyperlink" Target="http://www.graindryer.ru/calculator/?dryer=73" TargetMode="External"/><Relationship Id="rId49" Type="http://schemas.openxmlformats.org/officeDocument/2006/relationships/image" Target="media/image31.pn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s://www.youtube.com/channel/UCdEP-nT1MMk9LaTfNZAgH8w" TargetMode="External"/><Relationship Id="rId44" Type="http://schemas.openxmlformats.org/officeDocument/2006/relationships/image" Target="media/image28.png"/><Relationship Id="rId52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www.youtube.com/watch?v=rjg6dSToupY&amp;list=PLn-qBwrxCbBgZ5TXmN5_iwDBF2KkKpuQn" TargetMode="External"/><Relationship Id="rId43" Type="http://schemas.openxmlformats.org/officeDocument/2006/relationships/image" Target="media/image27.png"/><Relationship Id="rId48" Type="http://schemas.openxmlformats.org/officeDocument/2006/relationships/hyperlink" Target="http://www.graindryer.ru/company/fotogalereya/index.php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www.graindryer.ru/vigoda/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48E1AC-1536-4154-B0B3-48B01FC06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Максим А. Романюк</cp:lastModifiedBy>
  <cp:revision>6</cp:revision>
  <dcterms:created xsi:type="dcterms:W3CDTF">2016-07-25T09:08:00Z</dcterms:created>
  <dcterms:modified xsi:type="dcterms:W3CDTF">2019-09-30T08:07:00Z</dcterms:modified>
</cp:coreProperties>
</file>