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2B45BA">
      <w:pPr>
        <w:jc w:val="center"/>
        <w:outlineLvl w:val="0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Pr="002B45BA" w:rsidRDefault="00FB0B98" w:rsidP="00FB0B98">
      <w:pPr>
        <w:jc w:val="center"/>
        <w:rPr>
          <w:rFonts w:ascii="Times New Roman" w:hAnsi="Times New Roman"/>
          <w:color w:val="365F91"/>
          <w:lang w:val="ru-RU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FRATELLI P</w:t>
      </w:r>
      <w:proofErr w:type="gramStart"/>
      <w:r w:rsidRPr="008B7F6C">
        <w:rPr>
          <w:rFonts w:ascii="Times New Roman" w:hAnsi="Times New Roman"/>
          <w:b/>
          <w:bCs/>
          <w:iCs/>
          <w:lang w:val="ru-RU"/>
        </w:rPr>
        <w:t>Е</w:t>
      </w:r>
      <w:proofErr w:type="gramEnd"/>
      <w:r w:rsidRPr="001C5BE9">
        <w:rPr>
          <w:rFonts w:ascii="Times New Roman" w:hAnsi="Times New Roman"/>
          <w:b/>
          <w:bCs/>
          <w:iCs/>
          <w:lang w:val="it-IT"/>
        </w:rPr>
        <w:t xml:space="preserve">DROTTI </w:t>
      </w:r>
      <w:r w:rsidRPr="001C5BE9">
        <w:rPr>
          <w:rFonts w:ascii="Times New Roman" w:eastAsia="Calibri" w:hAnsi="Times New Roman"/>
          <w:b/>
          <w:color w:val="FF0000"/>
          <w:lang w:val="it-IT"/>
        </w:rPr>
        <w:t xml:space="preserve">BASIC </w:t>
      </w:r>
      <w:r w:rsidR="005A3C4C">
        <w:rPr>
          <w:rFonts w:ascii="Times New Roman" w:eastAsia="Calibri" w:hAnsi="Times New Roman"/>
          <w:b/>
          <w:color w:val="FF0000"/>
          <w:lang w:val="ru-RU"/>
        </w:rPr>
        <w:t>140</w:t>
      </w:r>
    </w:p>
    <w:p w:rsidR="00FB0B98" w:rsidRPr="005D6EBE" w:rsidRDefault="00FB0B98" w:rsidP="005D6EBE">
      <w:pPr>
        <w:jc w:val="center"/>
        <w:rPr>
          <w:color w:val="365F91"/>
          <w:lang w:val="ru-RU"/>
        </w:rPr>
      </w:pPr>
      <w:r w:rsidRPr="001C5BE9">
        <w:rPr>
          <w:rFonts w:cs="Arial"/>
          <w:b/>
          <w:sz w:val="22"/>
          <w:szCs w:val="22"/>
          <w:u w:val="single"/>
          <w:lang w:val="it-IT"/>
        </w:rPr>
        <w:t xml:space="preserve"> </w:t>
      </w:r>
      <w:r w:rsidR="00222DCF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>
            <wp:extent cx="1914525" cy="2057400"/>
            <wp:effectExtent l="19050" t="0" r="9525" b="0"/>
            <wp:docPr id="23" name="Рисунок 1" descr="C:\Documents and Settings\asmaragdov\Рабочий стол\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smaragdov\Рабочий стол\BAS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835"/>
      </w:tblGrid>
      <w:tr w:rsidR="00FB0B98" w:rsidRPr="00FE0FC7" w:rsidTr="007460A7">
        <w:trPr>
          <w:trHeight w:val="174"/>
        </w:trPr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498" w:type="pct"/>
          </w:tcPr>
          <w:p w:rsidR="00FB0B98" w:rsidRPr="001E5E62" w:rsidRDefault="002B45BA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proofErr w:type="spellStart"/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Basic</w:t>
            </w:r>
            <w:proofErr w:type="spellEnd"/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5A3C4C">
              <w:rPr>
                <w:rFonts w:cs="Calibri"/>
                <w:b/>
                <w:bCs/>
                <w:sz w:val="22"/>
                <w:szCs w:val="22"/>
                <w:lang w:val="ru-RU"/>
              </w:rPr>
              <w:t>140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1E5E62" w:rsidRDefault="005A3C4C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19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1E5E62" w:rsidRDefault="005A3C4C" w:rsidP="002964C8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14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FE0FC7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ab/>
              <w:t xml:space="preserve">280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1E5E62" w:rsidRDefault="00FB0B98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пропуск  т/ч  45</w:t>
            </w:r>
          </w:p>
        </w:tc>
      </w:tr>
      <w:tr w:rsidR="00FB0B98" w:rsidRPr="00FE0FC7" w:rsidTr="007460A7">
        <w:trPr>
          <w:trHeight w:val="307"/>
        </w:trPr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1E5E62" w:rsidRDefault="00FB0B98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пропуск т/ч  30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498" w:type="pct"/>
          </w:tcPr>
          <w:p w:rsidR="00FB0B98" w:rsidRPr="001E5E62" w:rsidRDefault="005A3C4C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6600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498" w:type="pct"/>
          </w:tcPr>
          <w:p w:rsidR="00FB0B98" w:rsidRPr="001E5E62" w:rsidRDefault="005A3C4C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498" w:type="pct"/>
          </w:tcPr>
          <w:p w:rsidR="00FB0B98" w:rsidRPr="001E5E62" w:rsidRDefault="005A3C4C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65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Расход топлива (</w:t>
            </w:r>
            <w:proofErr w:type="gramStart"/>
            <w:r>
              <w:rPr>
                <w:rFonts w:cs="Calibri"/>
                <w:sz w:val="22"/>
                <w:szCs w:val="22"/>
                <w:lang w:val="ru-RU"/>
              </w:rPr>
              <w:t>л</w:t>
            </w:r>
            <w:proofErr w:type="gramEnd"/>
            <w:r>
              <w:rPr>
                <w:rFonts w:cs="Calibri"/>
                <w:sz w:val="22"/>
                <w:szCs w:val="22"/>
                <w:lang w:val="ru-RU"/>
              </w:rPr>
              <w:t>/т,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>%)</w:t>
            </w:r>
          </w:p>
        </w:tc>
        <w:tc>
          <w:tcPr>
            <w:tcW w:w="1498" w:type="pct"/>
          </w:tcPr>
          <w:p w:rsidR="001E5E62" w:rsidRPr="001E5E62" w:rsidRDefault="007460A7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0,9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498" w:type="pct"/>
          </w:tcPr>
          <w:p w:rsidR="001E5E62" w:rsidRPr="001E5E62" w:rsidRDefault="005A3C4C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30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/</w:t>
            </w:r>
            <w:r>
              <w:rPr>
                <w:rFonts w:cs="Calibri"/>
                <w:sz w:val="22"/>
                <w:szCs w:val="22"/>
                <w:lang w:val="ru-RU"/>
              </w:rPr>
              <w:t>25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Время сушки от 20 до 15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 xml:space="preserve"> %,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1E5E62" w:rsidRDefault="00E7667A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120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1E5E62" w:rsidRDefault="00E7667A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7460A7" w:rsidRPr="001E5E62" w:rsidRDefault="00FB0B98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  <w:r w:rsidR="007460A7">
        <w:rPr>
          <w:rFonts w:cs="Calibri"/>
          <w:b/>
          <w:sz w:val="28"/>
          <w:szCs w:val="28"/>
          <w:lang w:val="ru-RU"/>
        </w:rPr>
        <w:t xml:space="preserve"> в разных режимах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693"/>
        <w:gridCol w:w="2835"/>
      </w:tblGrid>
      <w:tr w:rsidR="007460A7" w:rsidRPr="001E5E62" w:rsidTr="007460A7">
        <w:tc>
          <w:tcPr>
            <w:tcW w:w="2079" w:type="pct"/>
          </w:tcPr>
          <w:p w:rsidR="007460A7" w:rsidRPr="007460A7" w:rsidRDefault="007460A7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Культура сушки </w:t>
            </w:r>
          </w:p>
        </w:tc>
        <w:tc>
          <w:tcPr>
            <w:tcW w:w="1423" w:type="pct"/>
          </w:tcPr>
          <w:p w:rsidR="007460A7" w:rsidRPr="007460A7" w:rsidRDefault="007460A7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Продовольственный</w:t>
            </w:r>
          </w:p>
        </w:tc>
        <w:tc>
          <w:tcPr>
            <w:tcW w:w="1498" w:type="pct"/>
          </w:tcPr>
          <w:p w:rsidR="007460A7" w:rsidRPr="007460A7" w:rsidRDefault="00185322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Семе</w:t>
            </w:r>
            <w:r w:rsidR="007460A7"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нной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7460A7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423" w:type="pct"/>
          </w:tcPr>
          <w:p w:rsidR="007460A7" w:rsidRPr="001E5E62" w:rsidRDefault="00E7667A" w:rsidP="007460A7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80</w:t>
            </w:r>
          </w:p>
        </w:tc>
        <w:tc>
          <w:tcPr>
            <w:tcW w:w="1498" w:type="pct"/>
          </w:tcPr>
          <w:p w:rsidR="007460A7" w:rsidRPr="001E5E62" w:rsidRDefault="00E7667A" w:rsidP="007460A7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37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10652B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</w:t>
            </w:r>
            <w:r w:rsidR="007460A7"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%)</w:t>
            </w:r>
          </w:p>
        </w:tc>
        <w:tc>
          <w:tcPr>
            <w:tcW w:w="1423" w:type="pct"/>
          </w:tcPr>
          <w:p w:rsidR="007460A7" w:rsidRPr="001E5E62" w:rsidRDefault="00E7667A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115</w:t>
            </w:r>
          </w:p>
        </w:tc>
        <w:tc>
          <w:tcPr>
            <w:tcW w:w="1498" w:type="pct"/>
          </w:tcPr>
          <w:p w:rsidR="007460A7" w:rsidRPr="001E5E62" w:rsidRDefault="00E7667A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58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423" w:type="pct"/>
          </w:tcPr>
          <w:p w:rsidR="007460A7" w:rsidRPr="001E5E62" w:rsidRDefault="00E7667A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105</w:t>
            </w:r>
          </w:p>
        </w:tc>
        <w:tc>
          <w:tcPr>
            <w:tcW w:w="1498" w:type="pct"/>
          </w:tcPr>
          <w:p w:rsidR="007460A7" w:rsidRPr="001E5E62" w:rsidRDefault="00E7667A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53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423" w:type="pct"/>
          </w:tcPr>
          <w:p w:rsidR="007460A7" w:rsidRPr="001E5E62" w:rsidRDefault="00E7667A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82</w:t>
            </w:r>
          </w:p>
        </w:tc>
        <w:tc>
          <w:tcPr>
            <w:tcW w:w="1498" w:type="pct"/>
          </w:tcPr>
          <w:p w:rsidR="007460A7" w:rsidRDefault="00E7667A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66</w:t>
            </w:r>
          </w:p>
        </w:tc>
      </w:tr>
    </w:tbl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  </w:t>
      </w: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P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сушка любых </w:t>
      </w:r>
      <w:r w:rsidR="001A67AC">
        <w:rPr>
          <w:rFonts w:cs="Calibri"/>
          <w:sz w:val="22"/>
          <w:szCs w:val="22"/>
          <w:lang w:val="ru-RU"/>
        </w:rPr>
        <w:t xml:space="preserve">сельскохозяйственных </w:t>
      </w:r>
      <w:r>
        <w:rPr>
          <w:rFonts w:cs="Calibr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Эффективность</w:t>
      </w:r>
      <w:r>
        <w:rPr>
          <w:rFonts w:cs="Calibri"/>
          <w:sz w:val="22"/>
          <w:szCs w:val="22"/>
          <w:lang w:val="ru-RU"/>
        </w:rPr>
        <w:t>: снятие любого % влажности за 1 цикл</w:t>
      </w:r>
    </w:p>
    <w:tbl>
      <w:tblPr>
        <w:tblW w:w="0" w:type="auto"/>
        <w:jc w:val="right"/>
        <w:tblInd w:w="250" w:type="dxa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C8110A" w:rsidRPr="00824CC7" w:rsidTr="00C8110A">
        <w:trPr>
          <w:jc w:val="right"/>
        </w:trPr>
        <w:tc>
          <w:tcPr>
            <w:tcW w:w="1984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1" name="Рисунок 11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2" name="Рисунок 1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13" name="Рисунок 1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41" name="Рисунок 4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707AFA" w:rsidRDefault="0010652B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СТАНДАРТНАЯ КОМПЛЕКТАЦИЯ</w:t>
      </w:r>
    </w:p>
    <w:p w:rsidR="00707AFA" w:rsidRPr="00670727" w:rsidRDefault="00707AFA" w:rsidP="00707AFA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707AFA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DF2640" w:rsidTr="00C8110A">
        <w:tc>
          <w:tcPr>
            <w:tcW w:w="3481" w:type="dxa"/>
          </w:tcPr>
          <w:p w:rsidR="00707AFA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707AFA" w:rsidRPr="009F0B6C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707AFA" w:rsidRPr="00661E23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1A67AC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3A109E">
        <w:t xml:space="preserve"> 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C8110A" w:rsidRPr="001E5E62" w:rsidRDefault="0010652B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СТОИМОСТЬ МОБИЛЬНОЙ ЗЕРНОСУШИЛКИ</w:t>
      </w:r>
      <w:r w:rsidR="00C8110A">
        <w:rPr>
          <w:rFonts w:cs="Calibri"/>
          <w:b/>
          <w:sz w:val="28"/>
          <w:szCs w:val="28"/>
          <w:lang w:val="ru-RU"/>
        </w:rPr>
        <w:t xml:space="preserve">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1701"/>
      </w:tblGrid>
      <w:tr w:rsidR="0010652B" w:rsidTr="00C8110A">
        <w:tc>
          <w:tcPr>
            <w:tcW w:w="7796" w:type="dxa"/>
          </w:tcPr>
          <w:p w:rsidR="0010652B" w:rsidRPr="002B45BA" w:rsidRDefault="0010652B" w:rsidP="0010652B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Дизельная горелка (печное топливо), сетка Ø 1,5 мм, электропривод </w:t>
            </w:r>
          </w:p>
        </w:tc>
        <w:tc>
          <w:tcPr>
            <w:tcW w:w="1701" w:type="dxa"/>
          </w:tcPr>
          <w:p w:rsidR="0010652B" w:rsidRPr="002B45BA" w:rsidRDefault="00E7667A" w:rsidP="0010652B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52 020</w:t>
            </w:r>
            <w:r w:rsidR="0010652B"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</w:tbl>
    <w:p w:rsidR="00C8110A" w:rsidRDefault="00C8110A" w:rsidP="00707AFA">
      <w:pPr>
        <w:pStyle w:val="ab"/>
        <w:rPr>
          <w:b/>
          <w:sz w:val="28"/>
          <w:szCs w:val="28"/>
        </w:rPr>
      </w:pPr>
    </w:p>
    <w:p w:rsidR="00707AFA" w:rsidRDefault="00707AFA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90"/>
        <w:gridCol w:w="2606"/>
        <w:gridCol w:w="2022"/>
        <w:gridCol w:w="3220"/>
      </w:tblGrid>
      <w:tr w:rsidR="00707AFA" w:rsidTr="00C8110A">
        <w:trPr>
          <w:trHeight w:val="2416"/>
        </w:trPr>
        <w:tc>
          <w:tcPr>
            <w:tcW w:w="2490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3219" cy="1457021"/>
                  <wp:effectExtent l="19050" t="19050" r="14605" b="10160"/>
                  <wp:docPr id="24" name="Рисунок 10" descr="C:\Documents and Settings\asmaragdov\Рабочий стол\Лардж 240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19" cy="145702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7531" cy="1427143"/>
                  <wp:effectExtent l="19050" t="19050" r="27305" b="20955"/>
                  <wp:docPr id="38" name="Рисунок 11" descr="S:\ДЕПАРТАМЕНТ СЕЛЬХОЗТЕХНИКИ\Интернет\зерносушилки\Graindryer 2016\Дополнительное оборудование\сенсорный экран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18" cy="143145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3095" cy="1428750"/>
                  <wp:effectExtent l="19050" t="19050" r="17780" b="19050"/>
                  <wp:docPr id="39" name="Рисунок 39" descr="S:\ДЕПАРТАМЕНТ СЕЛЬХОЗТЕХНИКИ\Интернет\зерносушилки\Graindryer 2016\Дополнительное оборудование\Система смазки обр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48" cy="143029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:rsidR="00707AFA" w:rsidRDefault="00707AFA" w:rsidP="00C8110A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465529"/>
                  <wp:effectExtent l="0" t="0" r="0" b="1905"/>
                  <wp:docPr id="40" name="Рисунок 40" descr="\\192.168.0.110\Public\COMMON\РЕКЛАМА\ИСХОДНИКИ_МАКЕТЫ\центурион\бм\УС 60.jpg">
                    <a:hlinkClick xmlns:a="http://schemas.openxmlformats.org/drawingml/2006/main" r:id="rId3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\\192.168.0.110\Public\COMMON\РЕКЛАМА\ИСХОДНИКИ_МАКЕТЫ\центурион\бм\УС 60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39" cy="146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Tr="00C8110A">
        <w:trPr>
          <w:trHeight w:val="478"/>
        </w:trPr>
        <w:tc>
          <w:tcPr>
            <w:tcW w:w="2490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Система аспирации</w:t>
            </w:r>
          </w:p>
        </w:tc>
        <w:tc>
          <w:tcPr>
            <w:tcW w:w="2606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Сенсорная панель управления</w:t>
            </w:r>
          </w:p>
        </w:tc>
        <w:tc>
          <w:tcPr>
            <w:tcW w:w="2022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3220" w:type="dxa"/>
          </w:tcPr>
          <w:p w:rsidR="00707AFA" w:rsidRPr="00D622B5" w:rsidRDefault="00707AFA" w:rsidP="00C8110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Универсальный сепаратор </w:t>
            </w:r>
            <w:r>
              <w:rPr>
                <w:b/>
                <w:lang w:val="en-US"/>
              </w:rPr>
              <w:t>Centurion US60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</w:t>
      </w:r>
      <w:r w:rsidR="00C8110A">
        <w:rPr>
          <w:rFonts w:cs="Calibri"/>
          <w:b/>
          <w:sz w:val="28"/>
          <w:szCs w:val="28"/>
          <w:lang w:val="ru-RU"/>
        </w:rPr>
        <w:t>ополнительные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1702"/>
      </w:tblGrid>
      <w:tr w:rsidR="0093708E" w:rsidRPr="00FE0FC7" w:rsidTr="00C8110A">
        <w:tc>
          <w:tcPr>
            <w:tcW w:w="4101" w:type="pct"/>
          </w:tcPr>
          <w:p w:rsidR="0093708E" w:rsidRPr="004B09A3" w:rsidRDefault="0093708E" w:rsidP="0093708E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899" w:type="pct"/>
          </w:tcPr>
          <w:p w:rsidR="0093708E" w:rsidRPr="004B09A3" w:rsidRDefault="0093708E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--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 xml:space="preserve">Твердотопливный блок (уголь, </w:t>
            </w:r>
            <w:proofErr w:type="spellStart"/>
            <w:r>
              <w:rPr>
                <w:rFonts w:cs="Calibri"/>
                <w:bCs/>
                <w:sz w:val="22"/>
                <w:szCs w:val="22"/>
                <w:lang w:val="ru-RU"/>
              </w:rPr>
              <w:t>пеллеты</w:t>
            </w:r>
            <w:proofErr w:type="spellEnd"/>
            <w:r>
              <w:rPr>
                <w:rFonts w:cs="Calibri"/>
                <w:bCs/>
                <w:sz w:val="22"/>
                <w:szCs w:val="22"/>
                <w:lang w:val="ru-RU"/>
              </w:rPr>
              <w:t xml:space="preserve"> и т.д.)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16 198 €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 xml:space="preserve">4 </w:t>
            </w:r>
            <w:r>
              <w:rPr>
                <w:rFonts w:cs="Calibri"/>
                <w:sz w:val="22"/>
                <w:szCs w:val="22"/>
                <w:lang w:val="ru-RU"/>
              </w:rPr>
              <w:t>290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4 100 €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--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2 900 €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1 080 €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480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380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950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sz w:val="22"/>
                <w:szCs w:val="22"/>
                <w:lang w:val="ru-RU"/>
              </w:rPr>
              <w:t>Удорожание при установке сетки Ø 0,9 мм вместо сетки  Ø 1,5 мм.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630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Centurion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SU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60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</w:rPr>
              <w:t>1 2</w:t>
            </w: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85</w:t>
            </w:r>
            <w:r w:rsidRPr="00185322">
              <w:rPr>
                <w:rFonts w:cs="Calibri"/>
                <w:b/>
                <w:sz w:val="22"/>
                <w:szCs w:val="22"/>
              </w:rPr>
              <w:t xml:space="preserve"> 000 </w:t>
            </w:r>
            <w:proofErr w:type="spellStart"/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D622B5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C8110A" w:rsidRDefault="00C8110A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2A4BDC" w:rsidRDefault="002A4BDC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2A4BDC" w:rsidRPr="00DF2640" w:rsidTr="006F051E">
        <w:tc>
          <w:tcPr>
            <w:tcW w:w="9497" w:type="dxa"/>
          </w:tcPr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CF1050" w:rsidRDefault="00CF1050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CF1050" w:rsidRPr="00DF2640" w:rsidTr="007A123E">
        <w:tc>
          <w:tcPr>
            <w:tcW w:w="9794" w:type="dxa"/>
            <w:gridSpan w:val="4"/>
            <w:hideMark/>
          </w:tcPr>
          <w:p w:rsidR="00CF1050" w:rsidRPr="0010296F" w:rsidRDefault="00CF1050" w:rsidP="0010296F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10296F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CF1050" w:rsidRPr="00DF2640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CF1050" w:rsidRPr="00DF2640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A6E2E" w:rsidRDefault="00EA6E2E" w:rsidP="00E00628">
      <w:pPr>
        <w:pStyle w:val="ab"/>
        <w:rPr>
          <w:rFonts w:cs="Arial"/>
          <w:color w:val="000000"/>
        </w:rPr>
      </w:pPr>
    </w:p>
    <w:p w:rsidR="00DF2640" w:rsidRDefault="00DF2640" w:rsidP="002B45BA">
      <w:pPr>
        <w:pStyle w:val="ab"/>
        <w:outlineLvl w:val="0"/>
      </w:pPr>
    </w:p>
    <w:bookmarkStart w:id="0" w:name="_GoBack"/>
    <w:bookmarkEnd w:id="0"/>
    <w:p w:rsidR="00AE38F2" w:rsidRDefault="002D20A9" w:rsidP="002B45BA">
      <w:pPr>
        <w:pStyle w:val="ab"/>
        <w:outlineLvl w:val="0"/>
        <w:rPr>
          <w:sz w:val="24"/>
          <w:szCs w:val="24"/>
        </w:rPr>
      </w:pPr>
      <w:r>
        <w:lastRenderedPageBreak/>
        <w:fldChar w:fldCharType="begin"/>
      </w:r>
      <w:r>
        <w:instrText xml:space="preserve"> HYPERLINK "https://www.youtube.com/channel/UCdEP-nT1MMk9LaTfNZAgH8w" </w:instrText>
      </w:r>
      <w:r>
        <w:fldChar w:fldCharType="separate"/>
      </w:r>
      <w:r w:rsidR="00AE38F2">
        <w:rPr>
          <w:rStyle w:val="a8"/>
          <w:sz w:val="24"/>
          <w:szCs w:val="24"/>
        </w:rPr>
        <w:t xml:space="preserve">Смотреть видео на канале </w:t>
      </w:r>
      <w:r w:rsidR="00AE38F2">
        <w:rPr>
          <w:rStyle w:val="a8"/>
          <w:sz w:val="24"/>
          <w:szCs w:val="24"/>
          <w:lang w:val="en-US"/>
        </w:rPr>
        <w:t>Fratelli</w:t>
      </w:r>
      <w:r w:rsidR="00AE38F2" w:rsidRPr="009F0B6C">
        <w:rPr>
          <w:rStyle w:val="a8"/>
          <w:sz w:val="24"/>
          <w:szCs w:val="24"/>
        </w:rPr>
        <w:t xml:space="preserve"> </w:t>
      </w:r>
      <w:r w:rsidR="00AE38F2">
        <w:rPr>
          <w:rStyle w:val="a8"/>
          <w:sz w:val="24"/>
          <w:szCs w:val="24"/>
          <w:lang w:val="en-US"/>
        </w:rPr>
        <w:t>Pedrotti</w:t>
      </w:r>
      <w:r>
        <w:rPr>
          <w:rStyle w:val="a8"/>
          <w:sz w:val="24"/>
          <w:szCs w:val="24"/>
          <w:lang w:val="en-US"/>
        </w:rPr>
        <w:fldChar w:fldCharType="end"/>
      </w:r>
    </w:p>
    <w:p w:rsidR="00AE38F2" w:rsidRDefault="00AE38F2" w:rsidP="00AE38F2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2725" cy="1657350"/>
            <wp:effectExtent l="0" t="0" r="0" b="0"/>
            <wp:docPr id="25" name="Рисунок 25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F2" w:rsidRDefault="002D20A9" w:rsidP="00AE38F2">
      <w:pPr>
        <w:jc w:val="both"/>
        <w:rPr>
          <w:color w:val="0000FF"/>
          <w:u w:val="single"/>
          <w:lang w:val="ru-RU"/>
        </w:rPr>
      </w:pPr>
      <w:hyperlink r:id="rId46" w:history="1">
        <w:r w:rsidR="00AE38F2">
          <w:rPr>
            <w:rStyle w:val="a8"/>
            <w:lang w:val="ru-RU"/>
          </w:rPr>
          <w:t>Смотреть</w:t>
        </w:r>
        <w:proofErr w:type="gramStart"/>
        <w:r w:rsidR="00AE38F2">
          <w:rPr>
            <w:rStyle w:val="a8"/>
            <w:lang w:val="ru-RU"/>
          </w:rPr>
          <w:t xml:space="preserve"> </w:t>
        </w:r>
      </w:hyperlink>
      <w:r w:rsidR="00AE38F2">
        <w:rPr>
          <w:lang w:val="ru-RU"/>
        </w:rPr>
        <w:t xml:space="preserve">                                              </w:t>
      </w:r>
      <w:hyperlink r:id="rId47" w:history="1">
        <w:proofErr w:type="spellStart"/>
        <w:r w:rsidR="00AE38F2">
          <w:rPr>
            <w:rStyle w:val="a8"/>
            <w:lang w:val="ru-RU"/>
          </w:rPr>
          <w:t>С</w:t>
        </w:r>
        <w:proofErr w:type="gramEnd"/>
        <w:r w:rsidR="00AE38F2">
          <w:rPr>
            <w:rStyle w:val="a8"/>
            <w:lang w:val="ru-RU"/>
          </w:rPr>
          <w:t>мотреть</w:t>
        </w:r>
        <w:proofErr w:type="spellEnd"/>
      </w:hyperlink>
      <w:r w:rsidR="00AE38F2">
        <w:rPr>
          <w:lang w:val="ru-RU"/>
        </w:rPr>
        <w:t xml:space="preserve">                                             </w:t>
      </w:r>
      <w:hyperlink r:id="rId48" w:history="1">
        <w:proofErr w:type="spellStart"/>
        <w:r w:rsidR="00AE38F2">
          <w:rPr>
            <w:rStyle w:val="a8"/>
            <w:lang w:val="ru-RU"/>
          </w:rPr>
          <w:t>Смотреть</w:t>
        </w:r>
        <w:proofErr w:type="spellEnd"/>
      </w:hyperlink>
    </w:p>
    <w:p w:rsidR="00AE38F2" w:rsidRDefault="00AE38F2" w:rsidP="002B45BA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AE38F2" w:rsidRDefault="00C8110A" w:rsidP="00AE38F2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196215</wp:posOffset>
            </wp:positionV>
            <wp:extent cx="3448050" cy="704850"/>
            <wp:effectExtent l="152400" t="133350" r="285750" b="323850"/>
            <wp:wrapNone/>
            <wp:docPr id="27" name="Рисунок 27">
              <a:hlinkClick xmlns:a="http://schemas.openxmlformats.org/drawingml/2006/main" r:id="rId4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26" name="Рисунок 26" descr="_318-4728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5D6EBE" w:rsidP="00AE38F2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321945</wp:posOffset>
            </wp:positionV>
            <wp:extent cx="3448050" cy="781050"/>
            <wp:effectExtent l="152400" t="133350" r="285750" b="323850"/>
            <wp:wrapNone/>
            <wp:docPr id="29" name="Рисунок 29">
              <a:hlinkClick xmlns:a="http://schemas.openxmlformats.org/drawingml/2006/main" r:id="rId5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2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38F2">
        <w:rPr>
          <w:lang w:val="ru-RU"/>
        </w:rPr>
        <w:br w:type="textWrapping" w:clear="all"/>
      </w: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172720</wp:posOffset>
            </wp:positionV>
            <wp:extent cx="3505200" cy="779780"/>
            <wp:effectExtent l="152400" t="133350" r="285750" b="325120"/>
            <wp:wrapNone/>
            <wp:docPr id="30" name="Рисунок 30">
              <a:hlinkClick xmlns:a="http://schemas.openxmlformats.org/drawingml/2006/main" r:id="rId5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42545</wp:posOffset>
            </wp:positionV>
            <wp:extent cx="3495675" cy="781050"/>
            <wp:effectExtent l="152400" t="133350" r="295275" b="323850"/>
            <wp:wrapNone/>
            <wp:docPr id="32" name="Рисунок 32">
              <a:hlinkClick xmlns:a="http://schemas.openxmlformats.org/drawingml/2006/main" r:id="rId5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8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95885</wp:posOffset>
            </wp:positionV>
            <wp:extent cx="3543300" cy="752475"/>
            <wp:effectExtent l="152400" t="133350" r="285750" b="333375"/>
            <wp:wrapNone/>
            <wp:docPr id="34" name="Рисунок 34">
              <a:hlinkClick xmlns:a="http://schemas.openxmlformats.org/drawingml/2006/main" r:id="rId6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1"/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27940</wp:posOffset>
            </wp:positionV>
            <wp:extent cx="3543300" cy="828675"/>
            <wp:effectExtent l="152400" t="133350" r="304800" b="333375"/>
            <wp:wrapNone/>
            <wp:docPr id="36" name="Рисунок 36">
              <a:hlinkClick xmlns:a="http://schemas.openxmlformats.org/drawingml/2006/main" r:id="rId6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64"/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AE38F2" w:rsidP="00AE38F2">
      <w:pPr>
        <w:pStyle w:val="ab"/>
      </w:pPr>
    </w:p>
    <w:p w:rsidR="00AE38F2" w:rsidRDefault="00AE38F2" w:rsidP="00AE38F2">
      <w:pPr>
        <w:pStyle w:val="ab"/>
        <w:rPr>
          <w:rFonts w:cs="Arial"/>
          <w:color w:val="000000"/>
        </w:rPr>
      </w:pPr>
    </w:p>
    <w:p w:rsidR="00AE38F2" w:rsidRPr="00867B77" w:rsidRDefault="00AE38F2" w:rsidP="00AE38F2">
      <w:pPr>
        <w:jc w:val="both"/>
        <w:rPr>
          <w:rFonts w:cs="Arial"/>
          <w:color w:val="000000"/>
          <w:lang w:val="ru-RU"/>
        </w:rPr>
      </w:pPr>
    </w:p>
    <w:p w:rsidR="00AE38F2" w:rsidRPr="00670727" w:rsidRDefault="00AE38F2" w:rsidP="00E00628">
      <w:pPr>
        <w:pStyle w:val="ab"/>
        <w:rPr>
          <w:rFonts w:cs="Arial"/>
          <w:color w:val="000000"/>
        </w:rPr>
      </w:pPr>
    </w:p>
    <w:sectPr w:rsidR="00AE38F2" w:rsidRPr="00670727" w:rsidSect="00840F03">
      <w:headerReference w:type="default" r:id="rId67"/>
      <w:footerReference w:type="default" r:id="rId68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0A9" w:rsidRDefault="002D20A9" w:rsidP="00D234AC">
      <w:r>
        <w:separator/>
      </w:r>
    </w:p>
  </w:endnote>
  <w:endnote w:type="continuationSeparator" w:id="0">
    <w:p w:rsidR="002D20A9" w:rsidRDefault="002D20A9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C4C" w:rsidRDefault="005A3C4C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0A9" w:rsidRDefault="002D20A9" w:rsidP="00D234AC">
      <w:r>
        <w:separator/>
      </w:r>
    </w:p>
  </w:footnote>
  <w:footnote w:type="continuationSeparator" w:id="0">
    <w:p w:rsidR="002D20A9" w:rsidRDefault="002D20A9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C4C" w:rsidRDefault="005A3C4C" w:rsidP="00840F03">
    <w:pPr>
      <w:pStyle w:val="a4"/>
      <w:jc w:val="center"/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3C4C" w:rsidRDefault="005A3C4C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7B5A"/>
    <w:rsid w:val="00020F4B"/>
    <w:rsid w:val="00035F75"/>
    <w:rsid w:val="00060646"/>
    <w:rsid w:val="000613EE"/>
    <w:rsid w:val="00084D44"/>
    <w:rsid w:val="00090434"/>
    <w:rsid w:val="00093897"/>
    <w:rsid w:val="000B0630"/>
    <w:rsid w:val="000B2E8C"/>
    <w:rsid w:val="000B3396"/>
    <w:rsid w:val="000D5AB5"/>
    <w:rsid w:val="000D6A9A"/>
    <w:rsid w:val="000E0A34"/>
    <w:rsid w:val="0010296F"/>
    <w:rsid w:val="0010652B"/>
    <w:rsid w:val="00113AB6"/>
    <w:rsid w:val="00135139"/>
    <w:rsid w:val="0016492B"/>
    <w:rsid w:val="00171A7C"/>
    <w:rsid w:val="00176466"/>
    <w:rsid w:val="00185322"/>
    <w:rsid w:val="0019196A"/>
    <w:rsid w:val="001A1802"/>
    <w:rsid w:val="001A56AB"/>
    <w:rsid w:val="001A67AC"/>
    <w:rsid w:val="001B5F38"/>
    <w:rsid w:val="001C5BE9"/>
    <w:rsid w:val="001D5C63"/>
    <w:rsid w:val="001E5E62"/>
    <w:rsid w:val="001F49AC"/>
    <w:rsid w:val="00210606"/>
    <w:rsid w:val="00212A73"/>
    <w:rsid w:val="00222DCF"/>
    <w:rsid w:val="0023455F"/>
    <w:rsid w:val="002561B5"/>
    <w:rsid w:val="00282B86"/>
    <w:rsid w:val="002964C8"/>
    <w:rsid w:val="00296646"/>
    <w:rsid w:val="002A4BDC"/>
    <w:rsid w:val="002B45BA"/>
    <w:rsid w:val="002D20A9"/>
    <w:rsid w:val="002F315C"/>
    <w:rsid w:val="003258B4"/>
    <w:rsid w:val="0035274D"/>
    <w:rsid w:val="00356EE9"/>
    <w:rsid w:val="0038228F"/>
    <w:rsid w:val="003A109E"/>
    <w:rsid w:val="003B39E1"/>
    <w:rsid w:val="003C26DC"/>
    <w:rsid w:val="003F1956"/>
    <w:rsid w:val="003F5605"/>
    <w:rsid w:val="00420B47"/>
    <w:rsid w:val="00440260"/>
    <w:rsid w:val="00447617"/>
    <w:rsid w:val="0046520A"/>
    <w:rsid w:val="004703FF"/>
    <w:rsid w:val="0047693D"/>
    <w:rsid w:val="004B09A3"/>
    <w:rsid w:val="004B59A8"/>
    <w:rsid w:val="004C0379"/>
    <w:rsid w:val="004C15F9"/>
    <w:rsid w:val="004C68F1"/>
    <w:rsid w:val="004E4AD9"/>
    <w:rsid w:val="00524A5E"/>
    <w:rsid w:val="00566103"/>
    <w:rsid w:val="005675B1"/>
    <w:rsid w:val="005A3C4C"/>
    <w:rsid w:val="005D0321"/>
    <w:rsid w:val="005D3D91"/>
    <w:rsid w:val="005D6EBE"/>
    <w:rsid w:val="006051F0"/>
    <w:rsid w:val="00607EDF"/>
    <w:rsid w:val="0061063E"/>
    <w:rsid w:val="0065279D"/>
    <w:rsid w:val="00670727"/>
    <w:rsid w:val="00673116"/>
    <w:rsid w:val="006769CC"/>
    <w:rsid w:val="006D0E6C"/>
    <w:rsid w:val="006E4DAD"/>
    <w:rsid w:val="006F051E"/>
    <w:rsid w:val="006F59F3"/>
    <w:rsid w:val="00707AFA"/>
    <w:rsid w:val="00713F07"/>
    <w:rsid w:val="00730ED2"/>
    <w:rsid w:val="007367F1"/>
    <w:rsid w:val="00736DB9"/>
    <w:rsid w:val="007460A7"/>
    <w:rsid w:val="00756846"/>
    <w:rsid w:val="007708B6"/>
    <w:rsid w:val="007A123E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559EB"/>
    <w:rsid w:val="00873E5A"/>
    <w:rsid w:val="00890728"/>
    <w:rsid w:val="008A6680"/>
    <w:rsid w:val="008A77E9"/>
    <w:rsid w:val="008C7527"/>
    <w:rsid w:val="008E3C6E"/>
    <w:rsid w:val="00906AEB"/>
    <w:rsid w:val="00936581"/>
    <w:rsid w:val="0093708E"/>
    <w:rsid w:val="0094272D"/>
    <w:rsid w:val="00983984"/>
    <w:rsid w:val="009B0B5E"/>
    <w:rsid w:val="009B41BF"/>
    <w:rsid w:val="009E0248"/>
    <w:rsid w:val="009E15A4"/>
    <w:rsid w:val="00A12D64"/>
    <w:rsid w:val="00A13C18"/>
    <w:rsid w:val="00A206B3"/>
    <w:rsid w:val="00A557E1"/>
    <w:rsid w:val="00A660ED"/>
    <w:rsid w:val="00AA1CD8"/>
    <w:rsid w:val="00AC38A1"/>
    <w:rsid w:val="00AD0BBE"/>
    <w:rsid w:val="00AE38F2"/>
    <w:rsid w:val="00B31CB4"/>
    <w:rsid w:val="00B4111B"/>
    <w:rsid w:val="00B47196"/>
    <w:rsid w:val="00B51318"/>
    <w:rsid w:val="00B561C7"/>
    <w:rsid w:val="00B928CD"/>
    <w:rsid w:val="00BB408F"/>
    <w:rsid w:val="00BC7FF8"/>
    <w:rsid w:val="00C26351"/>
    <w:rsid w:val="00C8110A"/>
    <w:rsid w:val="00C831D8"/>
    <w:rsid w:val="00C8591E"/>
    <w:rsid w:val="00C86F20"/>
    <w:rsid w:val="00CA582D"/>
    <w:rsid w:val="00CC11AA"/>
    <w:rsid w:val="00CC1316"/>
    <w:rsid w:val="00CC2265"/>
    <w:rsid w:val="00CC3C26"/>
    <w:rsid w:val="00CD1FC7"/>
    <w:rsid w:val="00CF1050"/>
    <w:rsid w:val="00D1304C"/>
    <w:rsid w:val="00D234AC"/>
    <w:rsid w:val="00D34668"/>
    <w:rsid w:val="00D622B5"/>
    <w:rsid w:val="00D6799E"/>
    <w:rsid w:val="00D84030"/>
    <w:rsid w:val="00D9586A"/>
    <w:rsid w:val="00DB112D"/>
    <w:rsid w:val="00DB548B"/>
    <w:rsid w:val="00DC03FA"/>
    <w:rsid w:val="00DC618E"/>
    <w:rsid w:val="00DD7D22"/>
    <w:rsid w:val="00DF2640"/>
    <w:rsid w:val="00E00628"/>
    <w:rsid w:val="00E4374D"/>
    <w:rsid w:val="00E469E2"/>
    <w:rsid w:val="00E7667A"/>
    <w:rsid w:val="00EA6E2E"/>
    <w:rsid w:val="00EB3EF4"/>
    <w:rsid w:val="00EF16CA"/>
    <w:rsid w:val="00EF7DCF"/>
    <w:rsid w:val="00F20770"/>
    <w:rsid w:val="00F4203B"/>
    <w:rsid w:val="00FB0B98"/>
    <w:rsid w:val="00FB3D2F"/>
    <w:rsid w:val="00FD1301"/>
    <w:rsid w:val="00FD297E"/>
    <w:rsid w:val="00FD2CAB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2B45BA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2B45BA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raindryer.ru/products/osnashchenie/355/" TargetMode="External"/><Relationship Id="rId26" Type="http://schemas.openxmlformats.org/officeDocument/2006/relationships/hyperlink" Target="http://www.graindryer.ru/products/osnashchenie/464/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graindryer.ru/products/osnashchenie/362/" TargetMode="External"/><Relationship Id="rId42" Type="http://schemas.openxmlformats.org/officeDocument/2006/relationships/image" Target="media/image21.png"/><Relationship Id="rId47" Type="http://schemas.openxmlformats.org/officeDocument/2006/relationships/hyperlink" Target="https://www.youtube.com/watch?v=tYhz6e-ER7M&amp;list=PLn-qBwrxCbBg1-y4FtQfSPrm1q-wsU_Tr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://baitekleasing.ru/" TargetMode="External"/><Relationship Id="rId63" Type="http://schemas.openxmlformats.org/officeDocument/2006/relationships/image" Target="media/image33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graindryer.ru/products/osnashchenie/345/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graindryer.ru/products/osnashchenie/356/" TargetMode="External"/><Relationship Id="rId32" Type="http://schemas.openxmlformats.org/officeDocument/2006/relationships/hyperlink" Target="http://www.graindryer.ru/products/osnashchenie/353/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26.png"/><Relationship Id="rId58" Type="http://schemas.openxmlformats.org/officeDocument/2006/relationships/hyperlink" Target="http://www.graindryer.ru/company/novosti/" TargetMode="External"/><Relationship Id="rId66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raindryer.ru/products/osnashchenie/343/" TargetMode="External"/><Relationship Id="rId36" Type="http://schemas.openxmlformats.org/officeDocument/2006/relationships/hyperlink" Target="http://www.graindryer.ru/products/osnashchenie/358/" TargetMode="External"/><Relationship Id="rId49" Type="http://schemas.openxmlformats.org/officeDocument/2006/relationships/hyperlink" Target="http://www.graindryer.ru/calculator/?dryer=73" TargetMode="External"/><Relationship Id="rId57" Type="http://schemas.openxmlformats.org/officeDocument/2006/relationships/image" Target="media/image29.png"/><Relationship Id="rId61" Type="http://schemas.openxmlformats.org/officeDocument/2006/relationships/hyperlink" Target="http://www.graindryer.ru/company/fotogalereya/index.php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www.youtube.com/channel/UCdEP-nT1MMk9LaTfNZAgH8w" TargetMode="External"/><Relationship Id="rId52" Type="http://schemas.openxmlformats.org/officeDocument/2006/relationships/hyperlink" Target="http://www.graindryer.ru/products/kartaprodazh/" TargetMode="External"/><Relationship Id="rId60" Type="http://schemas.openxmlformats.org/officeDocument/2006/relationships/image" Target="media/image31.png"/><Relationship Id="rId65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graindryer.ru/products/osnashchenie/230/" TargetMode="External"/><Relationship Id="rId22" Type="http://schemas.openxmlformats.org/officeDocument/2006/relationships/hyperlink" Target="http://www.graindryer.ru/products/osnashchenie/344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raindryer.ru/products/osnashchenie/346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2.png"/><Relationship Id="rId48" Type="http://schemas.openxmlformats.org/officeDocument/2006/relationships/hyperlink" Target="https://www.youtube.com/watch?v=rjg6dSToupY&amp;list=PLn-qBwrxCbBgZ5TXmN5_iwDBF2KkKpuQn" TargetMode="External"/><Relationship Id="rId56" Type="http://schemas.openxmlformats.org/officeDocument/2006/relationships/image" Target="media/image28.png"/><Relationship Id="rId64" Type="http://schemas.openxmlformats.org/officeDocument/2006/relationships/hyperlink" Target="http://www.graindryer.ru/vigoda/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graindryer.ru/products/centurion/395/" TargetMode="External"/><Relationship Id="rId46" Type="http://schemas.openxmlformats.org/officeDocument/2006/relationships/hyperlink" Target="https://www.youtube.com/watch?v=uOn89WfR_Yg&amp;list=PLn-qBwrxCbBjNEiaQI6--GHDto4NIYf8b" TargetMode="External"/><Relationship Id="rId59" Type="http://schemas.openxmlformats.org/officeDocument/2006/relationships/image" Target="media/image30.png"/><Relationship Id="rId67" Type="http://schemas.openxmlformats.org/officeDocument/2006/relationships/header" Target="header1.xml"/><Relationship Id="rId20" Type="http://schemas.openxmlformats.org/officeDocument/2006/relationships/hyperlink" Target="http://www.graindryer.ru/products/osnashchenie/357/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62" Type="http://schemas.openxmlformats.org/officeDocument/2006/relationships/image" Target="media/image32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9B6608-44B0-4DDD-A3D4-A15B92E37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Максим А. Романюк</cp:lastModifiedBy>
  <cp:revision>3</cp:revision>
  <dcterms:created xsi:type="dcterms:W3CDTF">2019-09-11T09:51:00Z</dcterms:created>
  <dcterms:modified xsi:type="dcterms:W3CDTF">2019-09-30T08:07:00Z</dcterms:modified>
</cp:coreProperties>
</file>