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D71" w:rsidRDefault="007C7D71" w:rsidP="007C7D71">
      <w:pPr>
        <w:rPr>
          <w:rFonts w:cs="Arial"/>
          <w:b/>
          <w:sz w:val="22"/>
          <w:szCs w:val="22"/>
          <w:u w:val="single"/>
        </w:rPr>
      </w:pPr>
    </w:p>
    <w:p w:rsidR="00FB0B98" w:rsidRPr="008B7F6C" w:rsidRDefault="00FB0B98" w:rsidP="002B45BA">
      <w:pPr>
        <w:jc w:val="center"/>
        <w:outlineLvl w:val="0"/>
        <w:rPr>
          <w:rFonts w:cs="Arial"/>
          <w:b/>
          <w:sz w:val="22"/>
          <w:szCs w:val="22"/>
          <w:u w:val="single"/>
          <w:lang w:val="ru-RU"/>
        </w:rPr>
      </w:pPr>
      <w:r w:rsidRPr="008B7F6C">
        <w:rPr>
          <w:rFonts w:cs="Arial"/>
          <w:b/>
          <w:sz w:val="22"/>
          <w:szCs w:val="22"/>
          <w:u w:val="single"/>
          <w:lang w:val="ru-RU"/>
        </w:rPr>
        <w:t>Коммерческое предложение</w:t>
      </w:r>
    </w:p>
    <w:p w:rsidR="00FB0B98" w:rsidRPr="008D541B" w:rsidRDefault="00FB0B98" w:rsidP="00FB0B98">
      <w:pPr>
        <w:jc w:val="center"/>
        <w:rPr>
          <w:rFonts w:ascii="Times New Roman" w:hAnsi="Times New Roman"/>
          <w:color w:val="365F91"/>
          <w:lang w:val="ru-RU"/>
        </w:rPr>
      </w:pPr>
      <w:r w:rsidRPr="008B7F6C">
        <w:rPr>
          <w:rFonts w:ascii="Times New Roman" w:hAnsi="Times New Roman"/>
          <w:b/>
          <w:bCs/>
          <w:iCs/>
          <w:lang w:val="ru-RU"/>
        </w:rPr>
        <w:t>Мобильная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</w:t>
      </w:r>
      <w:r w:rsidRPr="008B7F6C">
        <w:rPr>
          <w:rFonts w:ascii="Times New Roman" w:hAnsi="Times New Roman"/>
          <w:b/>
          <w:bCs/>
          <w:iCs/>
          <w:lang w:val="ru-RU"/>
        </w:rPr>
        <w:t>зерносушилка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 FRATELLI P</w:t>
      </w:r>
      <w:r w:rsidRPr="008B7F6C">
        <w:rPr>
          <w:rFonts w:ascii="Times New Roman" w:hAnsi="Times New Roman"/>
          <w:b/>
          <w:bCs/>
          <w:iCs/>
          <w:lang w:val="ru-RU"/>
        </w:rPr>
        <w:t>Е</w:t>
      </w:r>
      <w:r w:rsidRPr="001C5BE9">
        <w:rPr>
          <w:rFonts w:ascii="Times New Roman" w:hAnsi="Times New Roman"/>
          <w:b/>
          <w:bCs/>
          <w:iCs/>
          <w:lang w:val="it-IT"/>
        </w:rPr>
        <w:t xml:space="preserve">DROTTI </w:t>
      </w:r>
      <w:r w:rsidR="008D541B">
        <w:rPr>
          <w:rFonts w:ascii="Times New Roman" w:eastAsia="Calibri" w:hAnsi="Times New Roman"/>
          <w:b/>
          <w:color w:val="FF0000"/>
        </w:rPr>
        <w:t>SUPER</w:t>
      </w:r>
      <w:r w:rsidR="000145E6">
        <w:rPr>
          <w:rFonts w:ascii="Times New Roman" w:eastAsia="Calibri" w:hAnsi="Times New Roman"/>
          <w:b/>
          <w:color w:val="FF0000"/>
          <w:lang w:val="ru-RU"/>
        </w:rPr>
        <w:t xml:space="preserve"> 1</w:t>
      </w:r>
      <w:r w:rsidR="000145E6" w:rsidRPr="000145E6">
        <w:rPr>
          <w:rFonts w:ascii="Times New Roman" w:eastAsia="Calibri" w:hAnsi="Times New Roman"/>
          <w:b/>
          <w:color w:val="FF0000"/>
          <w:lang w:val="ru-RU"/>
        </w:rPr>
        <w:t>6</w:t>
      </w:r>
      <w:r w:rsidR="008D541B" w:rsidRPr="008D541B">
        <w:rPr>
          <w:rFonts w:ascii="Times New Roman" w:eastAsia="Calibri" w:hAnsi="Times New Roman"/>
          <w:b/>
          <w:color w:val="FF0000"/>
          <w:lang w:val="ru-RU"/>
        </w:rPr>
        <w:t>0</w:t>
      </w:r>
    </w:p>
    <w:p w:rsidR="00FB0B98" w:rsidRPr="005D6EBE" w:rsidRDefault="00FB0B98" w:rsidP="005D6EBE">
      <w:pPr>
        <w:jc w:val="center"/>
        <w:rPr>
          <w:color w:val="365F91"/>
          <w:lang w:val="ru-RU"/>
        </w:rPr>
      </w:pPr>
      <w:r w:rsidRPr="001C5BE9">
        <w:rPr>
          <w:rFonts w:cs="Arial"/>
          <w:b/>
          <w:sz w:val="22"/>
          <w:szCs w:val="22"/>
          <w:u w:val="single"/>
          <w:lang w:val="it-IT"/>
        </w:rPr>
        <w:t xml:space="preserve"> </w:t>
      </w:r>
      <w:r w:rsidR="008D541B" w:rsidRPr="008D541B">
        <w:rPr>
          <w:rFonts w:cs="Arial"/>
          <w:b/>
          <w:noProof/>
          <w:sz w:val="22"/>
          <w:szCs w:val="22"/>
          <w:u w:val="single"/>
          <w:lang w:val="ru-RU" w:eastAsia="ru-RU" w:bidi="ar-SA"/>
        </w:rPr>
        <w:drawing>
          <wp:inline distT="0" distB="0" distL="0" distR="0">
            <wp:extent cx="3181350" cy="1819275"/>
            <wp:effectExtent l="19050" t="19050" r="19050" b="28575"/>
            <wp:docPr id="18" name="Рисунок 1" descr="C:\Documents and Settings\asmaragdov\Рабочий стол\s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smaragdov\Рабочий стол\sup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19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835"/>
      </w:tblGrid>
      <w:tr w:rsidR="00FB0B98" w:rsidRPr="00FE0FC7" w:rsidTr="007460A7">
        <w:trPr>
          <w:trHeight w:val="174"/>
        </w:trPr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Данные/Модель</w:t>
            </w:r>
          </w:p>
        </w:tc>
        <w:tc>
          <w:tcPr>
            <w:tcW w:w="1498" w:type="pct"/>
          </w:tcPr>
          <w:p w:rsidR="00FB0B98" w:rsidRPr="001E5E62" w:rsidRDefault="008D541B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Super</w:t>
            </w:r>
            <w:r w:rsidR="002B45BA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1</w:t>
            </w:r>
            <w:r w:rsidR="000145E6">
              <w:rPr>
                <w:rFonts w:cs="Calibri"/>
                <w:b/>
                <w:bCs/>
                <w:sz w:val="22"/>
                <w:szCs w:val="22"/>
              </w:rPr>
              <w:t>6</w:t>
            </w:r>
            <w:r w:rsidR="005A3C4C">
              <w:rPr>
                <w:rFonts w:cs="Calibri"/>
                <w:b/>
                <w:bCs/>
                <w:sz w:val="22"/>
                <w:szCs w:val="22"/>
                <w:lang w:val="ru-RU"/>
              </w:rPr>
              <w:t>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Ёмкость камеры сушки (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м</w:t>
            </w:r>
            <w:r w:rsidR="00FB0B98" w:rsidRPr="001E5E62">
              <w:rPr>
                <w:rFonts w:cs="Calibri"/>
                <w:sz w:val="22"/>
                <w:szCs w:val="22"/>
                <w:vertAlign w:val="superscript"/>
                <w:lang w:val="ru-RU"/>
              </w:rPr>
              <w:t>3</w:t>
            </w:r>
            <w:r w:rsidR="00FB0B98" w:rsidRPr="001E5E62">
              <w:rPr>
                <w:rFonts w:cs="Calibri"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0145E6" w:rsidRDefault="000145E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23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Ёмкость камеры сушки (</w:t>
            </w:r>
            <w:r w:rsid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т</w:t>
            </w:r>
            <w:r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)</w:t>
            </w:r>
          </w:p>
        </w:tc>
        <w:tc>
          <w:tcPr>
            <w:tcW w:w="1498" w:type="pct"/>
          </w:tcPr>
          <w:p w:rsidR="00FB0B98" w:rsidRPr="008D541B" w:rsidRDefault="005A3C4C" w:rsidP="002964C8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cs="Calibri"/>
                <w:b/>
                <w:sz w:val="22"/>
                <w:szCs w:val="22"/>
                <w:lang w:val="ru-RU"/>
              </w:rPr>
              <w:t>1</w:t>
            </w:r>
            <w:r w:rsidR="000145E6">
              <w:rPr>
                <w:rFonts w:cs="Calibri"/>
                <w:b/>
                <w:sz w:val="22"/>
                <w:szCs w:val="22"/>
              </w:rPr>
              <w:t>7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FE0FC7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Центральный шнек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ab/>
              <w:t xml:space="preserve">280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 т/ч  </w:t>
            </w:r>
            <w:r>
              <w:rPr>
                <w:rFonts w:cs="Calibri"/>
                <w:sz w:val="22"/>
                <w:szCs w:val="22"/>
              </w:rPr>
              <w:t>65</w:t>
            </w:r>
          </w:p>
        </w:tc>
      </w:tr>
      <w:tr w:rsidR="00FB0B98" w:rsidRPr="00FE0FC7" w:rsidTr="007460A7">
        <w:trPr>
          <w:trHeight w:val="307"/>
        </w:trPr>
        <w:tc>
          <w:tcPr>
            <w:tcW w:w="3502" w:type="pct"/>
          </w:tcPr>
          <w:p w:rsidR="00FB0B98" w:rsidRPr="001E5E62" w:rsidRDefault="00FB0B98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Загрузочный шнек  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 xml:space="preserve">     </w:t>
            </w: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125 </w:t>
            </w:r>
            <w:r w:rsidR="00FE0FC7" w:rsidRPr="001E5E62">
              <w:rPr>
                <w:rFonts w:cs="Calibri"/>
                <w:sz w:val="22"/>
                <w:szCs w:val="22"/>
                <w:lang w:val="ru-RU"/>
              </w:rPr>
              <w:t>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 xml:space="preserve">пропуск т/ч  </w:t>
            </w:r>
            <w:r>
              <w:rPr>
                <w:rFonts w:cs="Calibri"/>
                <w:sz w:val="22"/>
                <w:szCs w:val="22"/>
              </w:rPr>
              <w:t>45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Высота в рабочем положении, мм</w:t>
            </w:r>
          </w:p>
        </w:tc>
        <w:tc>
          <w:tcPr>
            <w:tcW w:w="1498" w:type="pct"/>
          </w:tcPr>
          <w:p w:rsidR="00FB0B98" w:rsidRPr="008D541B" w:rsidRDefault="008D541B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  <w:r w:rsidR="000145E6">
              <w:rPr>
                <w:rFonts w:cs="Calibri"/>
                <w:sz w:val="22"/>
                <w:szCs w:val="22"/>
              </w:rPr>
              <w:t>40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Мощность электродвигателя (кВт)</w:t>
            </w:r>
          </w:p>
        </w:tc>
        <w:tc>
          <w:tcPr>
            <w:tcW w:w="1498" w:type="pct"/>
          </w:tcPr>
          <w:p w:rsidR="00FB0B98" w:rsidRPr="001E5E62" w:rsidRDefault="005A3C4C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30</w:t>
            </w:r>
          </w:p>
        </w:tc>
      </w:tr>
      <w:tr w:rsidR="00FB0B98" w:rsidRPr="00FE0FC7" w:rsidTr="007460A7">
        <w:tc>
          <w:tcPr>
            <w:tcW w:w="3502" w:type="pct"/>
          </w:tcPr>
          <w:p w:rsidR="00FB0B98" w:rsidRPr="001E5E62" w:rsidRDefault="00FB0B98" w:rsidP="001D5C63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Требуемая мощность ВОМ,  (л.с.)</w:t>
            </w:r>
          </w:p>
        </w:tc>
        <w:tc>
          <w:tcPr>
            <w:tcW w:w="1498" w:type="pct"/>
          </w:tcPr>
          <w:p w:rsidR="00FB0B98" w:rsidRPr="000145E6" w:rsidRDefault="000145E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70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Расход топлива (л/т,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>%)</w:t>
            </w:r>
          </w:p>
        </w:tc>
        <w:tc>
          <w:tcPr>
            <w:tcW w:w="1498" w:type="pct"/>
          </w:tcPr>
          <w:p w:rsidR="001E5E62" w:rsidRPr="001E5E62" w:rsidRDefault="007460A7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0,9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1E5E6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>Время загрузки/разгрузки, мин.</w:t>
            </w:r>
          </w:p>
        </w:tc>
        <w:tc>
          <w:tcPr>
            <w:tcW w:w="1498" w:type="pct"/>
          </w:tcPr>
          <w:p w:rsidR="001E5E62" w:rsidRPr="0028776C" w:rsidRDefault="000145E6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25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/</w:t>
            </w:r>
            <w:r w:rsidR="0028776C">
              <w:rPr>
                <w:rFonts w:cs="Calibri"/>
                <w:sz w:val="22"/>
                <w:szCs w:val="22"/>
              </w:rPr>
              <w:t>15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0652B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Время сушки от 20 до 15</w:t>
            </w:r>
            <w:r w:rsidR="001E5E62" w:rsidRPr="001E5E62">
              <w:rPr>
                <w:rFonts w:cs="Calibri"/>
                <w:sz w:val="22"/>
                <w:szCs w:val="22"/>
                <w:lang w:val="ru-RU"/>
              </w:rPr>
              <w:t xml:space="preserve"> %,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28776C" w:rsidRDefault="0028776C" w:rsidP="002964C8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100</w:t>
            </w:r>
          </w:p>
        </w:tc>
      </w:tr>
      <w:tr w:rsidR="001E5E62" w:rsidRPr="00FE0FC7" w:rsidTr="007460A7">
        <w:tc>
          <w:tcPr>
            <w:tcW w:w="3502" w:type="pct"/>
          </w:tcPr>
          <w:p w:rsidR="001E5E62" w:rsidRPr="001E5E62" w:rsidRDefault="001E5E62" w:rsidP="000D6A9A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sz w:val="22"/>
                <w:szCs w:val="22"/>
                <w:lang w:val="ru-RU"/>
              </w:rPr>
              <w:t xml:space="preserve">Время охлаждения, </w:t>
            </w:r>
            <w:r w:rsidR="000D6A9A">
              <w:rPr>
                <w:rFonts w:cs="Calibri"/>
                <w:sz w:val="22"/>
                <w:szCs w:val="22"/>
                <w:lang w:val="ru-RU"/>
              </w:rPr>
              <w:t>мин.</w:t>
            </w:r>
          </w:p>
        </w:tc>
        <w:tc>
          <w:tcPr>
            <w:tcW w:w="1498" w:type="pct"/>
          </w:tcPr>
          <w:p w:rsidR="001E5E62" w:rsidRPr="001E5E62" w:rsidRDefault="00E7667A" w:rsidP="002964C8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45</w:t>
            </w:r>
          </w:p>
        </w:tc>
      </w:tr>
    </w:tbl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</w:t>
      </w: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FB0B98" w:rsidRPr="00FE0FC7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</w:p>
    <w:p w:rsidR="001E5E62" w:rsidRDefault="00FB0B98" w:rsidP="00FB0B98">
      <w:pPr>
        <w:jc w:val="both"/>
        <w:rPr>
          <w:rFonts w:ascii="Times New Roman" w:hAnsi="Times New Roman"/>
          <w:sz w:val="22"/>
          <w:szCs w:val="22"/>
          <w:lang w:val="ru-RU"/>
        </w:rPr>
      </w:pPr>
      <w:r w:rsidRPr="00FE0FC7">
        <w:rPr>
          <w:rFonts w:ascii="Times New Roman" w:hAnsi="Times New Roman"/>
          <w:sz w:val="22"/>
          <w:szCs w:val="22"/>
          <w:lang w:val="ru-RU"/>
        </w:rPr>
        <w:t xml:space="preserve">   </w:t>
      </w: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1E5E62" w:rsidRDefault="001E5E62" w:rsidP="00FB0B98">
      <w:pPr>
        <w:jc w:val="both"/>
        <w:rPr>
          <w:rFonts w:cs="Calibri"/>
          <w:b/>
          <w:sz w:val="28"/>
          <w:szCs w:val="28"/>
          <w:lang w:val="ru-RU"/>
        </w:rPr>
      </w:pPr>
    </w:p>
    <w:p w:rsidR="007460A7" w:rsidRPr="001E5E62" w:rsidRDefault="00FB0B98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 w:rsidRPr="001E5E62">
        <w:rPr>
          <w:rFonts w:cs="Calibri"/>
          <w:b/>
          <w:sz w:val="28"/>
          <w:szCs w:val="28"/>
          <w:lang w:val="ru-RU"/>
        </w:rPr>
        <w:t>Производительность (</w:t>
      </w:r>
      <w:r w:rsidRPr="001E5E62">
        <w:rPr>
          <w:rFonts w:cs="Calibri"/>
          <w:b/>
          <w:bCs/>
          <w:sz w:val="28"/>
          <w:szCs w:val="28"/>
          <w:lang w:val="ru-RU"/>
        </w:rPr>
        <w:t>м3</w:t>
      </w:r>
      <w:r w:rsidRPr="001E5E62">
        <w:rPr>
          <w:rFonts w:cs="Calibri"/>
          <w:b/>
          <w:sz w:val="28"/>
          <w:szCs w:val="28"/>
          <w:lang w:val="ru-RU"/>
        </w:rPr>
        <w:t>/сутки)</w:t>
      </w:r>
      <w:r w:rsidR="007460A7">
        <w:rPr>
          <w:rFonts w:cs="Calibri"/>
          <w:b/>
          <w:sz w:val="28"/>
          <w:szCs w:val="28"/>
          <w:lang w:val="ru-RU"/>
        </w:rPr>
        <w:t xml:space="preserve"> в разных режимах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2693"/>
        <w:gridCol w:w="2835"/>
      </w:tblGrid>
      <w:tr w:rsidR="007460A7" w:rsidRPr="001E5E62" w:rsidTr="007460A7">
        <w:tc>
          <w:tcPr>
            <w:tcW w:w="2079" w:type="pct"/>
          </w:tcPr>
          <w:p w:rsidR="007460A7" w:rsidRPr="007460A7" w:rsidRDefault="007460A7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Культура сушки </w:t>
            </w:r>
          </w:p>
        </w:tc>
        <w:tc>
          <w:tcPr>
            <w:tcW w:w="1423" w:type="pct"/>
          </w:tcPr>
          <w:p w:rsidR="007460A7" w:rsidRPr="007460A7" w:rsidRDefault="007460A7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Продовольственный</w:t>
            </w:r>
          </w:p>
        </w:tc>
        <w:tc>
          <w:tcPr>
            <w:tcW w:w="1498" w:type="pct"/>
          </w:tcPr>
          <w:p w:rsidR="007460A7" w:rsidRPr="007460A7" w:rsidRDefault="00185322" w:rsidP="002964C8">
            <w:pPr>
              <w:jc w:val="center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Семе</w:t>
            </w:r>
            <w:r w:rsidR="007460A7" w:rsidRPr="007460A7">
              <w:rPr>
                <w:rFonts w:cs="Calibri"/>
                <w:b/>
                <w:bCs/>
                <w:sz w:val="22"/>
                <w:szCs w:val="22"/>
                <w:lang w:val="ru-RU"/>
              </w:rPr>
              <w:t>нной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7460A7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Кукуруза (28% - 14%)</w:t>
            </w:r>
          </w:p>
        </w:tc>
        <w:tc>
          <w:tcPr>
            <w:tcW w:w="1423" w:type="pct"/>
          </w:tcPr>
          <w:p w:rsidR="007460A7" w:rsidRPr="000145E6" w:rsidRDefault="000145E6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100</w:t>
            </w:r>
          </w:p>
        </w:tc>
        <w:tc>
          <w:tcPr>
            <w:tcW w:w="1498" w:type="pct"/>
          </w:tcPr>
          <w:p w:rsidR="007460A7" w:rsidRPr="000145E6" w:rsidRDefault="000145E6" w:rsidP="007460A7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50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10652B" w:rsidP="00440260">
            <w:p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Пшеница (20% - 15</w:t>
            </w:r>
            <w:r w:rsidR="007460A7" w:rsidRPr="001E5E62">
              <w:rPr>
                <w:rFonts w:cs="Calibri"/>
                <w:b/>
                <w:bCs/>
                <w:sz w:val="22"/>
                <w:szCs w:val="22"/>
                <w:lang w:val="ru-RU"/>
              </w:rPr>
              <w:t>%)</w:t>
            </w:r>
          </w:p>
        </w:tc>
        <w:tc>
          <w:tcPr>
            <w:tcW w:w="1423" w:type="pct"/>
          </w:tcPr>
          <w:p w:rsidR="007460A7" w:rsidRPr="000145E6" w:rsidRDefault="00E7667A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  <w:lang w:val="ru-RU"/>
              </w:rPr>
              <w:t>1</w:t>
            </w:r>
            <w:r w:rsidR="000145E6">
              <w:rPr>
                <w:rFonts w:cs="Calibri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1498" w:type="pct"/>
          </w:tcPr>
          <w:p w:rsidR="007460A7" w:rsidRPr="000145E6" w:rsidRDefault="000145E6" w:rsidP="002964C8">
            <w:pPr>
              <w:jc w:val="center"/>
              <w:rPr>
                <w:rFonts w:cs="Calibri"/>
                <w:b/>
                <w:bCs/>
                <w:sz w:val="22"/>
                <w:szCs w:val="22"/>
              </w:rPr>
            </w:pPr>
            <w:r>
              <w:rPr>
                <w:rFonts w:cs="Calibri"/>
                <w:b/>
                <w:bCs/>
                <w:sz w:val="22"/>
                <w:szCs w:val="22"/>
              </w:rPr>
              <w:t>65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1E5E62">
              <w:rPr>
                <w:rFonts w:cs="Calibri"/>
                <w:bCs/>
                <w:sz w:val="22"/>
                <w:szCs w:val="22"/>
                <w:lang w:val="ru-RU"/>
              </w:rPr>
              <w:t>Рапс (14% – 9%)</w:t>
            </w:r>
          </w:p>
        </w:tc>
        <w:tc>
          <w:tcPr>
            <w:tcW w:w="1423" w:type="pct"/>
          </w:tcPr>
          <w:p w:rsidR="007460A7" w:rsidRPr="000145E6" w:rsidRDefault="00E7667A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1</w:t>
            </w:r>
            <w:r w:rsidR="000145E6">
              <w:rPr>
                <w:rFonts w:cs="Calibri"/>
                <w:bCs/>
                <w:sz w:val="22"/>
                <w:szCs w:val="22"/>
              </w:rPr>
              <w:t>20</w:t>
            </w:r>
          </w:p>
        </w:tc>
        <w:tc>
          <w:tcPr>
            <w:tcW w:w="1498" w:type="pct"/>
          </w:tcPr>
          <w:p w:rsidR="007460A7" w:rsidRPr="000145E6" w:rsidRDefault="000145E6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57</w:t>
            </w:r>
          </w:p>
        </w:tc>
      </w:tr>
      <w:tr w:rsidR="007460A7" w:rsidRPr="001E5E62" w:rsidTr="007460A7">
        <w:tc>
          <w:tcPr>
            <w:tcW w:w="2079" w:type="pct"/>
          </w:tcPr>
          <w:p w:rsidR="007460A7" w:rsidRPr="001E5E62" w:rsidRDefault="007460A7" w:rsidP="00440260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>Подсолнечник (12%-8%)</w:t>
            </w:r>
          </w:p>
        </w:tc>
        <w:tc>
          <w:tcPr>
            <w:tcW w:w="1423" w:type="pct"/>
          </w:tcPr>
          <w:p w:rsidR="007460A7" w:rsidRPr="000145E6" w:rsidRDefault="000145E6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96</w:t>
            </w:r>
          </w:p>
        </w:tc>
        <w:tc>
          <w:tcPr>
            <w:tcW w:w="1498" w:type="pct"/>
          </w:tcPr>
          <w:p w:rsidR="007460A7" w:rsidRPr="000145E6" w:rsidRDefault="000145E6" w:rsidP="002964C8">
            <w:pPr>
              <w:jc w:val="center"/>
              <w:rPr>
                <w:rFonts w:cs="Calibri"/>
                <w:bCs/>
                <w:sz w:val="22"/>
                <w:szCs w:val="22"/>
              </w:rPr>
            </w:pPr>
            <w:r>
              <w:rPr>
                <w:rFonts w:cs="Calibri"/>
                <w:bCs/>
                <w:sz w:val="22"/>
                <w:szCs w:val="22"/>
              </w:rPr>
              <w:t>80</w:t>
            </w:r>
          </w:p>
        </w:tc>
      </w:tr>
    </w:tbl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  </w:t>
      </w: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7460A7" w:rsidRPr="007460A7" w:rsidRDefault="007460A7" w:rsidP="007460A7">
      <w:pPr>
        <w:jc w:val="both"/>
        <w:rPr>
          <w:rFonts w:ascii="Times New Roman" w:hAnsi="Times New Roman"/>
          <w:sz w:val="20"/>
          <w:szCs w:val="20"/>
          <w:lang w:val="ru-RU"/>
        </w:rPr>
      </w:pPr>
    </w:p>
    <w:p w:rsidR="00FB0B98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Надежность</w:t>
      </w:r>
      <w:r>
        <w:rPr>
          <w:rFonts w:cs="Calibri"/>
          <w:sz w:val="22"/>
          <w:szCs w:val="22"/>
          <w:lang w:val="ru-RU"/>
        </w:rPr>
        <w:t>: срок эксплуатации свыше 30</w:t>
      </w:r>
      <w:r w:rsidRPr="007C18B7">
        <w:rPr>
          <w:rFonts w:cs="Calibri"/>
          <w:sz w:val="22"/>
          <w:szCs w:val="22"/>
          <w:lang w:val="ru-RU"/>
        </w:rPr>
        <w:t xml:space="preserve"> лет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Качество</w:t>
      </w:r>
      <w:r>
        <w:rPr>
          <w:rFonts w:cs="Calibri"/>
          <w:sz w:val="22"/>
          <w:szCs w:val="22"/>
          <w:lang w:val="ru-RU"/>
        </w:rPr>
        <w:t>: 5 лет заводской гарантии на все модели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Мобильность</w:t>
      </w:r>
      <w:r>
        <w:rPr>
          <w:rFonts w:cs="Calibri"/>
          <w:sz w:val="22"/>
          <w:szCs w:val="22"/>
          <w:lang w:val="ru-RU"/>
        </w:rPr>
        <w:t>: перемещение по дорогам общего пользования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Простота</w:t>
      </w:r>
      <w:r>
        <w:rPr>
          <w:rFonts w:cs="Calibri"/>
          <w:sz w:val="22"/>
          <w:szCs w:val="22"/>
          <w:lang w:val="ru-RU"/>
        </w:rPr>
        <w:t>: не требует строительных и фундаментных работ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Полный цикл</w:t>
      </w:r>
      <w:r>
        <w:rPr>
          <w:rFonts w:cs="Calibri"/>
          <w:sz w:val="22"/>
          <w:szCs w:val="22"/>
          <w:lang w:val="ru-RU"/>
        </w:rPr>
        <w:t>: загрузка, сушка, охлаждение, выгрузка</w:t>
      </w:r>
    </w:p>
    <w:p w:rsidR="007C18B7" w:rsidRDefault="001A67AC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>
        <w:rPr>
          <w:rFonts w:cs="Calibri"/>
          <w:b/>
          <w:sz w:val="22"/>
          <w:szCs w:val="22"/>
          <w:lang w:val="ru-RU"/>
        </w:rPr>
        <w:t xml:space="preserve">Безопасность: </w:t>
      </w:r>
      <w:r>
        <w:rPr>
          <w:rFonts w:cs="Calibri"/>
          <w:sz w:val="22"/>
          <w:szCs w:val="22"/>
          <w:lang w:val="ru-RU"/>
        </w:rPr>
        <w:t>система безопасности и предотвращения возгораний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Универсальность</w:t>
      </w:r>
      <w:r>
        <w:rPr>
          <w:rFonts w:cs="Calibri"/>
          <w:sz w:val="22"/>
          <w:szCs w:val="22"/>
          <w:lang w:val="ru-RU"/>
        </w:rPr>
        <w:t xml:space="preserve">: сушка любых </w:t>
      </w:r>
      <w:r w:rsidR="001A67AC">
        <w:rPr>
          <w:rFonts w:cs="Calibri"/>
          <w:sz w:val="22"/>
          <w:szCs w:val="22"/>
          <w:lang w:val="ru-RU"/>
        </w:rPr>
        <w:t xml:space="preserve">сельскохозяйственных </w:t>
      </w:r>
      <w:r>
        <w:rPr>
          <w:rFonts w:cs="Calibri"/>
          <w:sz w:val="22"/>
          <w:szCs w:val="22"/>
          <w:lang w:val="ru-RU"/>
        </w:rPr>
        <w:t>культур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Экологичность</w:t>
      </w:r>
      <w:r>
        <w:rPr>
          <w:rFonts w:cs="Calibri"/>
          <w:sz w:val="22"/>
          <w:szCs w:val="22"/>
          <w:lang w:val="ru-RU"/>
        </w:rPr>
        <w:t>: сушит семенной материал</w:t>
      </w:r>
    </w:p>
    <w:p w:rsidR="007C18B7" w:rsidRDefault="007C18B7" w:rsidP="007C18B7">
      <w:pPr>
        <w:pStyle w:val="ae"/>
        <w:numPr>
          <w:ilvl w:val="0"/>
          <w:numId w:val="7"/>
        </w:numPr>
        <w:jc w:val="both"/>
        <w:rPr>
          <w:rFonts w:cs="Calibri"/>
          <w:sz w:val="22"/>
          <w:szCs w:val="22"/>
          <w:lang w:val="ru-RU"/>
        </w:rPr>
      </w:pPr>
      <w:r w:rsidRPr="007C18B7">
        <w:rPr>
          <w:rFonts w:cs="Calibri"/>
          <w:b/>
          <w:sz w:val="22"/>
          <w:szCs w:val="22"/>
          <w:lang w:val="ru-RU"/>
        </w:rPr>
        <w:t>Эффективность</w:t>
      </w:r>
      <w:r>
        <w:rPr>
          <w:rFonts w:cs="Calibri"/>
          <w:sz w:val="22"/>
          <w:szCs w:val="22"/>
          <w:lang w:val="ru-RU"/>
        </w:rPr>
        <w:t>: снятие любого % влажности за 1 цикл</w:t>
      </w: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984"/>
        <w:gridCol w:w="2126"/>
        <w:gridCol w:w="2127"/>
        <w:gridCol w:w="2091"/>
      </w:tblGrid>
      <w:tr w:rsidR="00C8110A" w:rsidRPr="00824CC7" w:rsidTr="00C8110A">
        <w:trPr>
          <w:jc w:val="right"/>
        </w:trPr>
        <w:tc>
          <w:tcPr>
            <w:tcW w:w="1984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Лидер отрасли 2013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876300" cy="523875"/>
                  <wp:effectExtent l="19050" t="0" r="0" b="0"/>
                  <wp:docPr id="11" name="Рисунок 11" descr="AT_Logo_2013_weiss_ohneD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T_Logo_2013_weiss_ohneD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2010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704850" cy="485775"/>
                  <wp:effectExtent l="19050" t="0" r="0" b="0"/>
                  <wp:docPr id="12" name="Рисунок 12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2012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28650" cy="438150"/>
                  <wp:effectExtent l="19050" t="0" r="0" b="0"/>
                  <wp:docPr id="13" name="Рисунок 13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 w:rsidRPr="00824CC7">
              <w:rPr>
                <w:rFonts w:cs="Arial"/>
                <w:b/>
                <w:color w:val="C00000"/>
                <w:sz w:val="20"/>
                <w:szCs w:val="20"/>
                <w:lang w:val="ru-RU"/>
              </w:rPr>
              <w:t>Золотая медаль 2014</w:t>
            </w:r>
          </w:p>
          <w:p w:rsidR="00C8110A" w:rsidRPr="00824CC7" w:rsidRDefault="00C8110A" w:rsidP="00C8110A">
            <w:pPr>
              <w:jc w:val="right"/>
              <w:rPr>
                <w:rFonts w:cs="Arial"/>
                <w:b/>
                <w:color w:val="C00000"/>
                <w:sz w:val="20"/>
                <w:szCs w:val="20"/>
                <w:lang w:val="ru-RU"/>
              </w:rPr>
            </w:pPr>
            <w:r>
              <w:rPr>
                <w:rFonts w:cs="Arial"/>
                <w:b/>
                <w:noProof/>
                <w:color w:val="C00000"/>
                <w:sz w:val="20"/>
                <w:szCs w:val="20"/>
                <w:lang w:val="ru-RU" w:eastAsia="ru-RU" w:bidi="ar-SA"/>
              </w:rPr>
              <w:drawing>
                <wp:inline distT="0" distB="0" distL="0" distR="0">
                  <wp:extent cx="609600" cy="419100"/>
                  <wp:effectExtent l="19050" t="0" r="0" b="0"/>
                  <wp:docPr id="41" name="Рисунок 41" descr="Награда (стр о компании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аграда (стр о компании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BE9" w:rsidRPr="007C18B7" w:rsidRDefault="001C5BE9" w:rsidP="007C7D71">
      <w:pPr>
        <w:pStyle w:val="ab"/>
        <w:rPr>
          <w:rFonts w:ascii="Arial" w:hAnsi="Arial" w:cs="Arial"/>
          <w:b/>
          <w:bCs/>
          <w:sz w:val="28"/>
          <w:szCs w:val="28"/>
        </w:rPr>
      </w:pPr>
    </w:p>
    <w:p w:rsidR="00707AFA" w:rsidRDefault="0010652B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СТАНДАРТНАЯ КОМПЛЕКТАЦИЯ</w:t>
      </w:r>
    </w:p>
    <w:p w:rsidR="00707AFA" w:rsidRPr="00670727" w:rsidRDefault="00707AFA" w:rsidP="00707AFA">
      <w:pPr>
        <w:pStyle w:val="ab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1"/>
        <w:gridCol w:w="3481"/>
        <w:gridCol w:w="3601"/>
      </w:tblGrid>
      <w:tr w:rsidR="00707AFA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0233" cy="1466850"/>
                  <wp:effectExtent l="19050" t="19050" r="15717" b="19050"/>
                  <wp:docPr id="22" name="Рисунок 4" descr="S:\ДЕПАРТАМЕНТ СЕЛЬХОЗТЕХНИКИ\Интернет\зерносушилки\Graindryer 2016\Исходники\Immagini russia 2016\Immagini russia 2016\bruciatore обрез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:\ДЕПАРТАМЕНТ СЕЛЬХОЗТЕХНИКИ\Интернет\зерносушилки\Graindryer 2016\Исходники\Immagini russia 2016\Immagini russia 2016\bruciatore обре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233" cy="14668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465384"/>
                  <wp:effectExtent l="38100" t="19050" r="19050" b="20516"/>
                  <wp:docPr id="3" name="Рисунок 3" descr="S:\ДЕПАРТАМЕНТ СЕЛЬХОЗТЕХНИКИ\Интернет\зерносушилки\Graindryer 2016\Исходники\Immagini russia 2016\Immagini russia 2016\super 200 обр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:\ДЕПАРТАМЕНТ СЕЛЬХОЗТЕХНИКИ\Интернет\зерносушилки\Graindryer 2016\Исходники\Immagini russia 2016\Immagini russia 2016\super 200 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6538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634" cy="1419225"/>
                  <wp:effectExtent l="19050" t="19050" r="26916" b="28575"/>
                  <wp:docPr id="4" name="Рисунок 5" descr="S:\ДЕПАРТАМЕНТ СЕЛЬХОЗТЕХНИКИ\Интернет\зерносушилки\Graindryer 2016\стандартная комплектация\Топочный блок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Топочный 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34" cy="1419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75133A" w:rsidTr="00C8110A">
        <w:tc>
          <w:tcPr>
            <w:tcW w:w="3481" w:type="dxa"/>
          </w:tcPr>
          <w:p w:rsidR="00707AFA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Модульная горелка </w:t>
            </w:r>
            <w:r w:rsidRPr="00FD2389">
              <w:rPr>
                <w:b/>
                <w:lang w:val="en-US"/>
              </w:rPr>
              <w:t>Pedrotti</w:t>
            </w:r>
            <w:r>
              <w:rPr>
                <w:b/>
              </w:rPr>
              <w:t xml:space="preserve"> </w:t>
            </w:r>
          </w:p>
          <w:p w:rsidR="00707AFA" w:rsidRPr="009F0B6C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(дизель/печное топливо)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Двойная гальванизированная рама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Топочный блок из трех видов легированной стали</w:t>
            </w:r>
          </w:p>
        </w:tc>
      </w:tr>
      <w:tr w:rsidR="00707AFA" w:rsidRPr="00661E23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1680" cy="1371600"/>
                  <wp:effectExtent l="19050" t="19050" r="26670" b="19050"/>
                  <wp:docPr id="5" name="Рисунок 6" descr="S:\ДЕПАРТАМЕНТ СЕЛЬХОЗТЕХНИКИ\Интернет\зерносушилки\Graindryer 2016\стандартная комплектация\Центральный шнек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Центральный шн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0823" cy="1371600"/>
                  <wp:effectExtent l="19050" t="19050" r="17527" b="19050"/>
                  <wp:docPr id="6" name="Рисунок 7" descr="S:\ДЕПАРТАМЕНТ СЕЛЬХОЗТЕХНИКИ\Интернет\зерносушилки\Graindryer 2016\стандартная комплектация\Система смазки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:\ДЕПАРТАМЕНТ СЕЛЬХОЗТЕХНИКИ\Интернет\зерносушилки\Graindryer 2016\стандартная комплектация\Система смаз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23" cy="1371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0864" cy="1362075"/>
                  <wp:effectExtent l="19050" t="19050" r="27936" b="28575"/>
                  <wp:docPr id="7" name="Рисунок 8" descr="S:\ДЕПАРТАМЕНТ СЕЛЬХОЗТЕХНИКИ\Интернет\зерносушилки\Graindryer 2016\стандартная комплектация\Система безопасности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:\ДЕПАРТАМЕНТ СЕЛЬХОЗТЕХНИКИ\Интернет\зерносушилки\Graindryer 2016\стандартная комплектация\Система безопасн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4" cy="1362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 xml:space="preserve">Центральный шнек из стали </w:t>
            </w:r>
            <w:proofErr w:type="spellStart"/>
            <w:r w:rsidRPr="00FD2389">
              <w:rPr>
                <w:b/>
                <w:lang w:val="en-US"/>
              </w:rPr>
              <w:t>Hardox</w:t>
            </w:r>
            <w:proofErr w:type="spellEnd"/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Централизованная система смазки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Система безопасности</w:t>
            </w:r>
          </w:p>
        </w:tc>
      </w:tr>
      <w:tr w:rsidR="00707AFA" w:rsidRPr="00E00628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238250" cy="1383926"/>
                  <wp:effectExtent l="19050" t="19050" r="19050" b="25774"/>
                  <wp:docPr id="8" name="Рисунок 8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3926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729163" cy="1390650"/>
                  <wp:effectExtent l="19050" t="19050" r="23437" b="19050"/>
                  <wp:docPr id="9" name="Рисунок 5" descr="S:\ДЕПАРТАМЕНТ СЕЛЬХОЗТЕХНИКИ\Интернет\зерносушилки\Graindryer 2016\стандартная комплектация\Вентилятор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S:\ДЕПАРТАМЕНТ СЕЛЬХОЗТЕХНИКИ\Интернет\зерносушилки\Graindryer 2016\стандартная комплектация\Вентиля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63" cy="13906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819150" cy="1353378"/>
                  <wp:effectExtent l="19050" t="19050" r="19050" b="18222"/>
                  <wp:docPr id="10" name="Рисунок 6" descr="S:\ДЕПАРТАМЕНТ СЕЛЬХОЗТЕХНИКИ\Интернет\зерносушилки\Graindryer 2016\стандартная комплектация\Пульт управления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:\ДЕПАРТАМЕНТ СЕЛЬХОЗТЕХНИКИ\Интернет\зерносушилки\Graindryer 2016\стандартная комплектация\Пульт управ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5337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AFA" w:rsidRPr="001A67AC" w:rsidTr="00C8110A"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Принудительный очиститель от пыли и отходов с циклоном</w:t>
            </w:r>
          </w:p>
        </w:tc>
        <w:tc>
          <w:tcPr>
            <w:tcW w:w="348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Бесшумный центробежный вентилятор</w:t>
            </w:r>
          </w:p>
        </w:tc>
        <w:tc>
          <w:tcPr>
            <w:tcW w:w="3601" w:type="dxa"/>
          </w:tcPr>
          <w:p w:rsidR="00707AFA" w:rsidRPr="00FD2389" w:rsidRDefault="00707AFA" w:rsidP="00C8110A">
            <w:pPr>
              <w:pStyle w:val="ab"/>
              <w:jc w:val="center"/>
              <w:rPr>
                <w:b/>
              </w:rPr>
            </w:pPr>
            <w:r w:rsidRPr="00FD2389">
              <w:rPr>
                <w:b/>
              </w:rPr>
              <w:t>Интеллектуальная система управления</w:t>
            </w:r>
          </w:p>
        </w:tc>
      </w:tr>
    </w:tbl>
    <w:p w:rsidR="001C5BE9" w:rsidRPr="00A27DC1" w:rsidRDefault="001C5BE9" w:rsidP="001C5BE9">
      <w:pPr>
        <w:pStyle w:val="ab"/>
        <w:jc w:val="both"/>
      </w:pP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Шнековый загрузочный лоток с приемным бункером увеличенного размера, подающим механизмом и защитой от попадания камней в бункер сушилки.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Разгрузочный желоб  для разгрузки зерносушилки в любую удобную сторону.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Наружные и внутренние стенки</w:t>
      </w:r>
      <w:r w:rsidR="003A109E">
        <w:t xml:space="preserve"> бункера</w:t>
      </w:r>
      <w:r>
        <w:t xml:space="preserve">, изготовленные из нержавеющей стали </w:t>
      </w:r>
      <w:proofErr w:type="spellStart"/>
      <w:r>
        <w:t>Aisi</w:t>
      </w:r>
      <w:proofErr w:type="spellEnd"/>
      <w:r>
        <w:t xml:space="preserve"> 430, с перфорацией различного диаметра на выбор (без удорожания).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Механические части высокой прочности, из стали </w:t>
      </w:r>
      <w:proofErr w:type="spellStart"/>
      <w:r>
        <w:rPr>
          <w:lang w:val="en-US"/>
        </w:rPr>
        <w:t>Inox</w:t>
      </w:r>
      <w:proofErr w:type="spellEnd"/>
      <w:r>
        <w:t xml:space="preserve"> с гальваническим покрытием.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>Подшипники и опоры лучших производителей (SKF).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Бак для горючего из огнеупорного взрывостойкого пластика. </w:t>
      </w:r>
    </w:p>
    <w:p w:rsidR="001C5BE9" w:rsidRPr="00686B1E" w:rsidRDefault="001C5BE9" w:rsidP="00E00628">
      <w:pPr>
        <w:pStyle w:val="ab"/>
        <w:numPr>
          <w:ilvl w:val="0"/>
          <w:numId w:val="5"/>
        </w:numPr>
        <w:jc w:val="both"/>
      </w:pPr>
      <w:r w:rsidRPr="00686B1E">
        <w:t xml:space="preserve">Система подогрева топлива. </w:t>
      </w:r>
    </w:p>
    <w:p w:rsidR="001C5BE9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Панель управления </w:t>
      </w:r>
      <w:r>
        <w:rPr>
          <w:lang w:val="en-US"/>
        </w:rPr>
        <w:t>Siemens</w:t>
      </w:r>
      <w:r>
        <w:t xml:space="preserve"> системы </w:t>
      </w:r>
      <w:r>
        <w:rPr>
          <w:lang w:val="en-US"/>
        </w:rPr>
        <w:t>touch</w:t>
      </w:r>
      <w:r w:rsidRPr="00534B65">
        <w:t xml:space="preserve"> </w:t>
      </w:r>
      <w:r>
        <w:rPr>
          <w:lang w:val="en-US"/>
        </w:rPr>
        <w:t>screen</w:t>
      </w:r>
      <w:r w:rsidRPr="00534B65">
        <w:t xml:space="preserve"> </w:t>
      </w:r>
      <w:r>
        <w:t xml:space="preserve">(сенсорная панель) с программным обеспечением на русском языке. </w:t>
      </w:r>
    </w:p>
    <w:p w:rsidR="001C5BE9" w:rsidRPr="00F248CB" w:rsidRDefault="001C5BE9" w:rsidP="00E00628">
      <w:pPr>
        <w:pStyle w:val="ab"/>
        <w:numPr>
          <w:ilvl w:val="0"/>
          <w:numId w:val="5"/>
        </w:numPr>
        <w:jc w:val="both"/>
      </w:pPr>
      <w:r>
        <w:t xml:space="preserve">Независимые электрические моторы для каждой функции (на машинах с электроприводом) класса </w:t>
      </w:r>
      <w:r>
        <w:rPr>
          <w:lang w:val="en-US"/>
        </w:rPr>
        <w:t>IE</w:t>
      </w:r>
      <w:r>
        <w:t xml:space="preserve">3 (класс энергосбережения А+). </w:t>
      </w:r>
    </w:p>
    <w:p w:rsidR="00670727" w:rsidRDefault="00670727" w:rsidP="00670727">
      <w:pPr>
        <w:pStyle w:val="ab"/>
        <w:ind w:left="720"/>
        <w:jc w:val="both"/>
      </w:pPr>
    </w:p>
    <w:p w:rsidR="00C8110A" w:rsidRPr="001E5E62" w:rsidRDefault="0010652B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lastRenderedPageBreak/>
        <w:t>СТОИМОСТЬ МОБИЛЬНОЙ ЗЕРНОСУШИЛКИ</w:t>
      </w:r>
      <w:r w:rsidR="00C8110A">
        <w:rPr>
          <w:rFonts w:cs="Calibri"/>
          <w:b/>
          <w:sz w:val="28"/>
          <w:szCs w:val="28"/>
          <w:lang w:val="ru-RU"/>
        </w:rPr>
        <w:t xml:space="preserve"> В СТАНДАРТНОЙ КОМПЛЕКТАЦИИ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1701"/>
      </w:tblGrid>
      <w:tr w:rsidR="0010652B" w:rsidTr="00C8110A">
        <w:tc>
          <w:tcPr>
            <w:tcW w:w="7796" w:type="dxa"/>
          </w:tcPr>
          <w:p w:rsidR="0010652B" w:rsidRPr="002B45BA" w:rsidRDefault="0010652B" w:rsidP="0010652B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Дизельная горелка (печное топливо), сетка Ø 1,5 мм, электропривод </w:t>
            </w:r>
          </w:p>
        </w:tc>
        <w:tc>
          <w:tcPr>
            <w:tcW w:w="1701" w:type="dxa"/>
          </w:tcPr>
          <w:p w:rsidR="0010652B" w:rsidRPr="002B45BA" w:rsidRDefault="000145E6" w:rsidP="0010652B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>
              <w:rPr>
                <w:rFonts w:cs="Calibri"/>
                <w:b/>
                <w:sz w:val="22"/>
                <w:szCs w:val="22"/>
              </w:rPr>
              <w:t>64 000</w:t>
            </w:r>
            <w:r w:rsidR="0010652B" w:rsidRPr="002B45BA">
              <w:rPr>
                <w:rFonts w:cs="Calibri"/>
                <w:b/>
                <w:sz w:val="22"/>
                <w:szCs w:val="22"/>
                <w:lang w:val="ru-RU"/>
              </w:rPr>
              <w:t xml:space="preserve"> €</w:t>
            </w:r>
          </w:p>
        </w:tc>
      </w:tr>
    </w:tbl>
    <w:p w:rsidR="00C8110A" w:rsidRDefault="00C8110A" w:rsidP="00707AFA">
      <w:pPr>
        <w:pStyle w:val="ab"/>
        <w:rPr>
          <w:b/>
          <w:sz w:val="28"/>
          <w:szCs w:val="28"/>
        </w:rPr>
      </w:pPr>
    </w:p>
    <w:p w:rsidR="00707AFA" w:rsidRDefault="00707AFA" w:rsidP="002B45BA">
      <w:pPr>
        <w:pStyle w:val="ab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РЕКОМЕНДОВАННЫЕ ОПЦИИ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90"/>
        <w:gridCol w:w="2606"/>
        <w:gridCol w:w="2022"/>
        <w:gridCol w:w="2913"/>
      </w:tblGrid>
      <w:tr w:rsidR="0049436F" w:rsidTr="0049436F">
        <w:trPr>
          <w:trHeight w:val="2416"/>
        </w:trPr>
        <w:tc>
          <w:tcPr>
            <w:tcW w:w="2490" w:type="dxa"/>
            <w:hideMark/>
          </w:tcPr>
          <w:p w:rsidR="0049436F" w:rsidRDefault="0049436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7775" cy="1457325"/>
                  <wp:effectExtent l="19050" t="19050" r="9525" b="9525"/>
                  <wp:docPr id="23" name="Рисунок 23" descr="Лардж 240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Лардж 240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hideMark/>
          </w:tcPr>
          <w:p w:rsidR="0049436F" w:rsidRDefault="0049436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5875" cy="1428750"/>
                  <wp:effectExtent l="19050" t="19050" r="9525" b="0"/>
                  <wp:docPr id="21" name="Рисунок 21" descr="сенсорный экран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сенсорный экран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hideMark/>
          </w:tcPr>
          <w:p w:rsidR="0049436F" w:rsidRDefault="0049436F">
            <w:pPr>
              <w:pStyle w:val="ab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428750"/>
                  <wp:effectExtent l="19050" t="19050" r="0" b="0"/>
                  <wp:docPr id="20" name="Рисунок 20" descr="Система смазки обр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Система смазки обр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287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3" w:type="dxa"/>
            <w:hideMark/>
          </w:tcPr>
          <w:p w:rsidR="0049436F" w:rsidRDefault="0049436F">
            <w:pPr>
              <w:pStyle w:val="ab"/>
              <w:jc w:val="center"/>
              <w:rPr>
                <w:b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476375"/>
                  <wp:effectExtent l="19050" t="19050" r="9525" b="9525"/>
                  <wp:docPr id="19" name="Рисунок 19" descr="Рекупе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Рекупе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763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36F" w:rsidTr="0049436F">
        <w:trPr>
          <w:trHeight w:val="478"/>
        </w:trPr>
        <w:tc>
          <w:tcPr>
            <w:tcW w:w="2490" w:type="dxa"/>
            <w:hideMark/>
          </w:tcPr>
          <w:p w:rsidR="0049436F" w:rsidRDefault="0049436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аспирации</w:t>
            </w:r>
          </w:p>
        </w:tc>
        <w:tc>
          <w:tcPr>
            <w:tcW w:w="2606" w:type="dxa"/>
            <w:hideMark/>
          </w:tcPr>
          <w:p w:rsidR="0049436F" w:rsidRDefault="0049436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Сенсорная панель управления</w:t>
            </w:r>
          </w:p>
        </w:tc>
        <w:tc>
          <w:tcPr>
            <w:tcW w:w="2022" w:type="dxa"/>
            <w:hideMark/>
          </w:tcPr>
          <w:p w:rsidR="0049436F" w:rsidRDefault="0049436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Автоматическая  смазка узлов</w:t>
            </w:r>
          </w:p>
        </w:tc>
        <w:tc>
          <w:tcPr>
            <w:tcW w:w="2913" w:type="dxa"/>
            <w:hideMark/>
          </w:tcPr>
          <w:p w:rsidR="0049436F" w:rsidRDefault="0049436F">
            <w:pPr>
              <w:pStyle w:val="ab"/>
              <w:jc w:val="center"/>
              <w:rPr>
                <w:b/>
              </w:rPr>
            </w:pPr>
            <w:r>
              <w:rPr>
                <w:b/>
              </w:rPr>
              <w:t>Система рекуперации</w:t>
            </w:r>
          </w:p>
          <w:p w:rsidR="0049436F" w:rsidRDefault="0049436F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 тепла</w:t>
            </w:r>
          </w:p>
        </w:tc>
      </w:tr>
    </w:tbl>
    <w:p w:rsidR="004B09A3" w:rsidRDefault="004B09A3" w:rsidP="004B09A3">
      <w:pPr>
        <w:jc w:val="both"/>
        <w:rPr>
          <w:rFonts w:cs="Calibri"/>
          <w:b/>
          <w:sz w:val="28"/>
          <w:szCs w:val="28"/>
          <w:lang w:val="ru-RU"/>
        </w:rPr>
      </w:pPr>
      <w:r w:rsidRPr="004B09A3">
        <w:rPr>
          <w:rFonts w:cs="Calibri"/>
          <w:b/>
          <w:sz w:val="28"/>
          <w:szCs w:val="28"/>
          <w:lang w:val="ru-RU"/>
        </w:rPr>
        <w:t>Д</w:t>
      </w:r>
      <w:r w:rsidR="00C8110A">
        <w:rPr>
          <w:rFonts w:cs="Calibri"/>
          <w:b/>
          <w:sz w:val="28"/>
          <w:szCs w:val="28"/>
          <w:lang w:val="ru-RU"/>
        </w:rPr>
        <w:t>ополнительные опции</w:t>
      </w:r>
    </w:p>
    <w:p w:rsidR="004B09A3" w:rsidRPr="002A4BDC" w:rsidRDefault="004B09A3" w:rsidP="004B09A3">
      <w:pPr>
        <w:jc w:val="both"/>
        <w:rPr>
          <w:rFonts w:cs="Calibri"/>
          <w:sz w:val="18"/>
          <w:szCs w:val="18"/>
          <w:lang w:val="ru-RU"/>
        </w:rPr>
      </w:pPr>
      <w:r w:rsidRPr="002A4BDC">
        <w:rPr>
          <w:rFonts w:cs="Calibri"/>
          <w:sz w:val="18"/>
          <w:szCs w:val="18"/>
          <w:lang w:val="ru-RU"/>
        </w:rPr>
        <w:t xml:space="preserve">(стоимость </w:t>
      </w:r>
      <w:r w:rsidR="002A4BDC" w:rsidRPr="002A4BDC">
        <w:rPr>
          <w:rFonts w:cs="Calibri"/>
          <w:sz w:val="18"/>
          <w:szCs w:val="18"/>
          <w:lang w:val="ru-RU"/>
        </w:rPr>
        <w:t>при заказе с</w:t>
      </w:r>
      <w:r w:rsidRPr="002A4BDC">
        <w:rPr>
          <w:rFonts w:cs="Calibri"/>
          <w:sz w:val="18"/>
          <w:szCs w:val="18"/>
          <w:lang w:val="ru-RU"/>
        </w:rPr>
        <w:t xml:space="preserve"> полнокомплек</w:t>
      </w:r>
      <w:r w:rsidR="002A4BDC" w:rsidRPr="002A4BDC">
        <w:rPr>
          <w:rFonts w:cs="Calibri"/>
          <w:sz w:val="18"/>
          <w:szCs w:val="18"/>
          <w:lang w:val="ru-RU"/>
        </w:rPr>
        <w:t>тной машиной)</w:t>
      </w:r>
    </w:p>
    <w:tbl>
      <w:tblPr>
        <w:tblpPr w:leftFromText="180" w:rightFromText="180" w:vertAnchor="text" w:tblpX="290" w:tblpY="1"/>
        <w:tblOverlap w:val="never"/>
        <w:tblW w:w="44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2"/>
        <w:gridCol w:w="1702"/>
      </w:tblGrid>
      <w:tr w:rsidR="0093708E" w:rsidRPr="00FE0FC7" w:rsidTr="00C8110A">
        <w:tc>
          <w:tcPr>
            <w:tcW w:w="4101" w:type="pct"/>
          </w:tcPr>
          <w:p w:rsidR="0093708E" w:rsidRPr="004B09A3" w:rsidRDefault="0093708E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bCs/>
                <w:sz w:val="22"/>
                <w:szCs w:val="22"/>
                <w:lang w:val="ru-RU"/>
              </w:rPr>
              <w:t>Теплообменник,  удорожание</w:t>
            </w:r>
          </w:p>
        </w:tc>
        <w:tc>
          <w:tcPr>
            <w:tcW w:w="899" w:type="pct"/>
          </w:tcPr>
          <w:p w:rsidR="0093708E" w:rsidRPr="0028776C" w:rsidRDefault="0028776C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6</w:t>
            </w:r>
            <w:r w:rsidR="0049436F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 xml:space="preserve">810 </w:t>
            </w:r>
            <w:r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49436F" w:rsidRPr="00FE0FC7" w:rsidTr="00C8110A">
        <w:tc>
          <w:tcPr>
            <w:tcW w:w="4101" w:type="pct"/>
          </w:tcPr>
          <w:p w:rsidR="0049436F" w:rsidRPr="004B09A3" w:rsidRDefault="0049436F" w:rsidP="0093708E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Система рекуперации тепла </w:t>
            </w:r>
          </w:p>
        </w:tc>
        <w:tc>
          <w:tcPr>
            <w:tcW w:w="899" w:type="pct"/>
          </w:tcPr>
          <w:p w:rsidR="0049436F" w:rsidRPr="0049436F" w:rsidRDefault="0049436F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1 890 €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Твердотопливный блок (уголь, </w:t>
            </w:r>
            <w:proofErr w:type="spellStart"/>
            <w:r>
              <w:rPr>
                <w:rFonts w:cs="Calibri"/>
                <w:bCs/>
                <w:sz w:val="22"/>
                <w:szCs w:val="22"/>
                <w:lang w:val="ru-RU"/>
              </w:rPr>
              <w:t>пеллеты</w:t>
            </w:r>
            <w:proofErr w:type="spellEnd"/>
            <w:r>
              <w:rPr>
                <w:rFonts w:cs="Calibri"/>
                <w:bCs/>
                <w:sz w:val="22"/>
                <w:szCs w:val="22"/>
                <w:lang w:val="ru-RU"/>
              </w:rPr>
              <w:t xml:space="preserve"> и т.д.)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16 198 €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bCs/>
                <w:sz w:val="22"/>
                <w:szCs w:val="22"/>
                <w:lang w:val="ru-RU"/>
              </w:rPr>
            </w:pPr>
            <w:r w:rsidRPr="000B1EA2">
              <w:rPr>
                <w:rFonts w:cs="Calibri"/>
                <w:bCs/>
                <w:sz w:val="22"/>
                <w:szCs w:val="22"/>
                <w:lang w:val="ru-RU"/>
              </w:rPr>
              <w:t>Удорожание при установке газовой горелки вместо дизельной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4 </w:t>
            </w:r>
            <w:r>
              <w:rPr>
                <w:rFonts w:cs="Calibri"/>
                <w:sz w:val="22"/>
                <w:szCs w:val="22"/>
                <w:lang w:val="ru-RU"/>
              </w:rPr>
              <w:t>290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Система аспирации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4 100 €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Гидравлическая система</w:t>
            </w:r>
          </w:p>
        </w:tc>
        <w:tc>
          <w:tcPr>
            <w:tcW w:w="899" w:type="pct"/>
          </w:tcPr>
          <w:p w:rsidR="00AE38F2" w:rsidRPr="0028776C" w:rsidRDefault="0028776C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4</w:t>
            </w:r>
            <w:r w:rsidR="0049436F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cs="Calibri"/>
                <w:sz w:val="22"/>
                <w:szCs w:val="22"/>
              </w:rPr>
              <w:t>320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 xml:space="preserve"> €</w:t>
            </w:r>
          </w:p>
        </w:tc>
      </w:tr>
      <w:tr w:rsidR="00AE38F2" w:rsidRPr="00FE0FC7" w:rsidTr="00C8110A">
        <w:trPr>
          <w:trHeight w:val="70"/>
        </w:trPr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Автоматическая смазка узлов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2 900 €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Сенсорная панель управления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1 080 €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Система СМС оповещения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1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480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Влагомер</w:t>
            </w:r>
          </w:p>
        </w:tc>
        <w:tc>
          <w:tcPr>
            <w:tcW w:w="899" w:type="pct"/>
          </w:tcPr>
          <w:p w:rsidR="00AE38F2" w:rsidRPr="004B09A3" w:rsidRDefault="00AE38F2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2</w:t>
            </w:r>
            <w:r>
              <w:rPr>
                <w:rFonts w:cs="Calibri"/>
                <w:sz w:val="22"/>
                <w:szCs w:val="22"/>
                <w:lang w:val="ru-RU"/>
              </w:rPr>
              <w:t xml:space="preserve"> 380 </w:t>
            </w:r>
            <w:r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4B09A3" w:rsidRDefault="00AE38F2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 w:rsidRPr="004B09A3">
              <w:rPr>
                <w:rFonts w:cs="Calibri"/>
                <w:sz w:val="22"/>
                <w:szCs w:val="22"/>
                <w:lang w:val="ru-RU"/>
              </w:rPr>
              <w:t>Крыша ПВХ для защиты от дождя</w:t>
            </w:r>
          </w:p>
        </w:tc>
        <w:tc>
          <w:tcPr>
            <w:tcW w:w="899" w:type="pct"/>
          </w:tcPr>
          <w:p w:rsidR="00AE38F2" w:rsidRPr="0028776C" w:rsidRDefault="0028776C" w:rsidP="00C8110A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----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28776C" w:rsidRDefault="0028776C" w:rsidP="00AE38F2">
            <w:pPr>
              <w:jc w:val="both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Силос охлаждения</w:t>
            </w:r>
          </w:p>
        </w:tc>
        <w:tc>
          <w:tcPr>
            <w:tcW w:w="899" w:type="pct"/>
          </w:tcPr>
          <w:p w:rsidR="00AE38F2" w:rsidRPr="004B09A3" w:rsidRDefault="0028776C" w:rsidP="00C8110A">
            <w:pPr>
              <w:jc w:val="center"/>
              <w:rPr>
                <w:rFonts w:cs="Calibri"/>
                <w:sz w:val="22"/>
                <w:szCs w:val="22"/>
                <w:lang w:val="ru-RU"/>
              </w:rPr>
            </w:pPr>
            <w:r>
              <w:rPr>
                <w:rFonts w:cs="Calibri"/>
                <w:sz w:val="22"/>
                <w:szCs w:val="22"/>
                <w:lang w:val="ru-RU"/>
              </w:rPr>
              <w:t>27 900</w:t>
            </w:r>
            <w:r w:rsidR="00AE38F2">
              <w:rPr>
                <w:rFonts w:cs="Calibri"/>
                <w:sz w:val="22"/>
                <w:szCs w:val="22"/>
                <w:lang w:val="ru-RU"/>
              </w:rPr>
              <w:t xml:space="preserve"> </w:t>
            </w:r>
            <w:r w:rsidR="00AE38F2" w:rsidRPr="004B09A3">
              <w:rPr>
                <w:rFonts w:cs="Calibri"/>
                <w:sz w:val="22"/>
                <w:szCs w:val="22"/>
                <w:lang w:val="ru-RU"/>
              </w:rPr>
              <w:t>€</w:t>
            </w:r>
          </w:p>
        </w:tc>
      </w:tr>
      <w:tr w:rsidR="00AE38F2" w:rsidRPr="00FE0FC7" w:rsidTr="00C8110A">
        <w:tc>
          <w:tcPr>
            <w:tcW w:w="4101" w:type="pct"/>
          </w:tcPr>
          <w:p w:rsidR="00AE38F2" w:rsidRPr="00185322" w:rsidRDefault="00AE38F2" w:rsidP="00AE38F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Универсальный сепаратор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Centurion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 xml:space="preserve"> 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>SU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  <w:t>60</w:t>
            </w:r>
            <w:r w:rsidRPr="0018532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899" w:type="pct"/>
          </w:tcPr>
          <w:p w:rsidR="00AE38F2" w:rsidRPr="00185322" w:rsidRDefault="00AE38F2" w:rsidP="00C8110A">
            <w:pPr>
              <w:jc w:val="center"/>
              <w:rPr>
                <w:rFonts w:cs="Calibri"/>
                <w:b/>
                <w:sz w:val="22"/>
                <w:szCs w:val="22"/>
                <w:lang w:val="ru-RU"/>
              </w:rPr>
            </w:pPr>
            <w:r w:rsidRPr="00185322">
              <w:rPr>
                <w:rFonts w:cs="Calibri"/>
                <w:b/>
                <w:sz w:val="22"/>
                <w:szCs w:val="22"/>
              </w:rPr>
              <w:t>1 2</w:t>
            </w:r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85</w:t>
            </w:r>
            <w:r w:rsidRPr="00185322">
              <w:rPr>
                <w:rFonts w:cs="Calibri"/>
                <w:b/>
                <w:sz w:val="22"/>
                <w:szCs w:val="22"/>
              </w:rPr>
              <w:t xml:space="preserve"> 000 </w:t>
            </w:r>
            <w:proofErr w:type="spellStart"/>
            <w:r w:rsidRPr="00185322">
              <w:rPr>
                <w:rFonts w:cs="Calibri"/>
                <w:b/>
                <w:sz w:val="22"/>
                <w:szCs w:val="22"/>
                <w:lang w:val="ru-RU"/>
              </w:rPr>
              <w:t>руб</w:t>
            </w:r>
            <w:proofErr w:type="spellEnd"/>
          </w:p>
        </w:tc>
      </w:tr>
    </w:tbl>
    <w:p w:rsidR="004B09A3" w:rsidRPr="00D622B5" w:rsidRDefault="004B09A3" w:rsidP="004B09A3">
      <w:pPr>
        <w:autoSpaceDN w:val="0"/>
        <w:spacing w:line="276" w:lineRule="auto"/>
        <w:contextualSpacing/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4B09A3" w:rsidRPr="00D622B5" w:rsidRDefault="004B09A3" w:rsidP="004B09A3">
      <w:pPr>
        <w:jc w:val="both"/>
        <w:rPr>
          <w:rFonts w:ascii="Times New Roman" w:hAnsi="Times New Roman"/>
          <w:b/>
          <w:bCs/>
          <w:sz w:val="22"/>
          <w:szCs w:val="22"/>
          <w:lang w:val="ru-RU"/>
        </w:rPr>
      </w:pPr>
    </w:p>
    <w:p w:rsidR="001C5BE9" w:rsidRDefault="001C5BE9" w:rsidP="00E00628">
      <w:pPr>
        <w:pStyle w:val="ab"/>
        <w:rPr>
          <w:b/>
          <w:sz w:val="28"/>
          <w:szCs w:val="28"/>
        </w:rPr>
      </w:pPr>
    </w:p>
    <w:p w:rsidR="004B09A3" w:rsidRDefault="004B09A3" w:rsidP="00E00628">
      <w:pPr>
        <w:pStyle w:val="ab"/>
        <w:rPr>
          <w:rFonts w:cs="Arial"/>
          <w:color w:val="000000"/>
        </w:rPr>
      </w:pPr>
    </w:p>
    <w:p w:rsidR="002A4BDC" w:rsidRDefault="002A4BDC" w:rsidP="00E00628">
      <w:pPr>
        <w:pStyle w:val="ab"/>
        <w:rPr>
          <w:rFonts w:cs="Arial"/>
          <w:color w:val="000000"/>
        </w:rPr>
      </w:pPr>
    </w:p>
    <w:p w:rsidR="00C8110A" w:rsidRDefault="00C8110A" w:rsidP="002A4BDC">
      <w:pPr>
        <w:jc w:val="both"/>
        <w:rPr>
          <w:rFonts w:cs="Calibri"/>
          <w:b/>
          <w:sz w:val="28"/>
          <w:szCs w:val="28"/>
          <w:lang w:val="ru-RU"/>
        </w:rPr>
      </w:pPr>
    </w:p>
    <w:p w:rsidR="001C7BA7" w:rsidRDefault="001C7BA7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</w:p>
    <w:p w:rsidR="002A4BDC" w:rsidRDefault="002A4BDC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КОММЕРЧЕСКИЙ БЛОК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7"/>
      </w:tblGrid>
      <w:tr w:rsidR="002A4BDC" w:rsidRPr="0075133A" w:rsidTr="006F051E">
        <w:tc>
          <w:tcPr>
            <w:tcW w:w="9497" w:type="dxa"/>
          </w:tcPr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Стоимость указана  с учетом монтажа, ввода в эксплуатацию и обучения персонала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Условия оплаты: предоплата 10%, оплата 90% при готовности машины к отгрузке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Отгрузка моделей по наличию при условии предоплаты 100%</w:t>
            </w:r>
          </w:p>
          <w:p w:rsidR="00EA6E2E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Срок поставки: 30 рабочих дней с момента внесения предоплаты</w:t>
            </w:r>
            <w:r w:rsidR="001E5E62"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; досрочная поставка при наличии возможности</w:t>
            </w: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  <w:p w:rsidR="002A4BDC" w:rsidRPr="0010296F" w:rsidRDefault="00EA6E2E" w:rsidP="0010296F">
            <w:pPr>
              <w:pStyle w:val="ae"/>
              <w:numPr>
                <w:ilvl w:val="0"/>
                <w:numId w:val="6"/>
              </w:numPr>
              <w:jc w:val="both"/>
              <w:rPr>
                <w:rFonts w:cs="Calibri"/>
                <w:b/>
                <w:bCs/>
                <w:sz w:val="22"/>
                <w:szCs w:val="22"/>
                <w:lang w:val="ru-RU"/>
              </w:rPr>
            </w:pPr>
            <w:r w:rsidRPr="0010296F">
              <w:rPr>
                <w:rFonts w:cs="Calibri"/>
                <w:b/>
                <w:bCs/>
                <w:sz w:val="22"/>
                <w:szCs w:val="22"/>
                <w:lang w:val="ru-RU"/>
              </w:rPr>
              <w:t>Поставка осуществляется со склада г. Смоленск</w:t>
            </w:r>
          </w:p>
        </w:tc>
      </w:tr>
    </w:tbl>
    <w:p w:rsidR="002A4BDC" w:rsidRDefault="002A4BDC" w:rsidP="00E00628">
      <w:pPr>
        <w:pStyle w:val="ab"/>
        <w:rPr>
          <w:rFonts w:cs="Arial"/>
          <w:color w:val="000000"/>
        </w:rPr>
      </w:pPr>
    </w:p>
    <w:p w:rsidR="00CF1050" w:rsidRDefault="00CF1050" w:rsidP="002B45BA">
      <w:pPr>
        <w:jc w:val="both"/>
        <w:outlineLvl w:val="0"/>
        <w:rPr>
          <w:rFonts w:cs="Calibri"/>
          <w:b/>
          <w:sz w:val="28"/>
          <w:szCs w:val="28"/>
          <w:lang w:val="ru-RU"/>
        </w:rPr>
      </w:pPr>
      <w:r>
        <w:rPr>
          <w:rFonts w:cs="Calibri"/>
          <w:b/>
          <w:sz w:val="28"/>
          <w:szCs w:val="28"/>
          <w:lang w:val="ru-RU"/>
        </w:rPr>
        <w:t>ГАРАНТИЯ И СЕРВИС</w:t>
      </w: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756"/>
        <w:gridCol w:w="4111"/>
        <w:gridCol w:w="816"/>
        <w:gridCol w:w="4111"/>
      </w:tblGrid>
      <w:tr w:rsidR="00CF1050" w:rsidRPr="0075133A" w:rsidTr="007A123E">
        <w:tc>
          <w:tcPr>
            <w:tcW w:w="9794" w:type="dxa"/>
            <w:gridSpan w:val="4"/>
            <w:hideMark/>
          </w:tcPr>
          <w:p w:rsidR="00CF1050" w:rsidRPr="0010296F" w:rsidRDefault="00CF1050" w:rsidP="0010296F">
            <w:pPr>
              <w:pStyle w:val="ab"/>
              <w:jc w:val="center"/>
              <w:rPr>
                <w:rFonts w:cs="Arial"/>
                <w:b/>
                <w:color w:val="000000"/>
              </w:rPr>
            </w:pPr>
            <w:r w:rsidRPr="0010296F">
              <w:rPr>
                <w:rFonts w:cs="Arial"/>
                <w:b/>
                <w:color w:val="000000"/>
              </w:rPr>
              <w:t>Гарантия на все модели 5 лет</w:t>
            </w:r>
          </w:p>
        </w:tc>
      </w:tr>
      <w:tr w:rsidR="00CF1050" w:rsidRPr="0075133A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3" descr="settings-symbol-of-a-cross-of-to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ettings-symbol-of-a-cross-of-to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Более 250 машин находится на обслуживании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71475" cy="371475"/>
                  <wp:effectExtent l="0" t="0" r="0" b="0"/>
                  <wp:docPr id="15" name="Рисунок 2" descr="hand-holding-up-a-wre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and-holding-up-a-wre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12 сервисных центров в России и Казахстане</w:t>
            </w:r>
          </w:p>
        </w:tc>
      </w:tr>
      <w:tr w:rsidR="00CF1050" w:rsidRPr="0075133A" w:rsidTr="007A123E">
        <w:tc>
          <w:tcPr>
            <w:tcW w:w="75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6" name="Рисунок 4" descr="settings-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settings-g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Крупнейший в Европе склад запасных частей</w:t>
            </w:r>
          </w:p>
        </w:tc>
        <w:tc>
          <w:tcPr>
            <w:tcW w:w="816" w:type="dxa"/>
            <w:hideMark/>
          </w:tcPr>
          <w:p w:rsidR="00CF1050" w:rsidRPr="0010296F" w:rsidRDefault="00222DCF">
            <w:pPr>
              <w:pStyle w:val="ab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  <w:lang w:eastAsia="ru-RU"/>
              </w:rPr>
              <w:drawing>
                <wp:inline distT="0" distB="0" distL="0" distR="0">
                  <wp:extent cx="352425" cy="352425"/>
                  <wp:effectExtent l="19050" t="0" r="9525" b="0"/>
                  <wp:docPr id="17" name="Рисунок 1" descr="24-hour-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4-hour-ser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hideMark/>
          </w:tcPr>
          <w:p w:rsidR="00CF1050" w:rsidRPr="0010296F" w:rsidRDefault="00CF1050">
            <w:pPr>
              <w:pStyle w:val="ab"/>
              <w:rPr>
                <w:rFonts w:cs="Arial"/>
                <w:color w:val="000000"/>
              </w:rPr>
            </w:pPr>
            <w:r w:rsidRPr="0010296F">
              <w:rPr>
                <w:rFonts w:cs="Arial"/>
                <w:color w:val="000000"/>
              </w:rPr>
              <w:t>Оперативный выезд на объект в течение 24 часов</w:t>
            </w:r>
          </w:p>
        </w:tc>
      </w:tr>
    </w:tbl>
    <w:p w:rsidR="00EA6E2E" w:rsidRDefault="00EA6E2E" w:rsidP="00E00628">
      <w:pPr>
        <w:pStyle w:val="ab"/>
        <w:rPr>
          <w:rFonts w:cs="Arial"/>
          <w:color w:val="000000"/>
        </w:rPr>
      </w:pPr>
    </w:p>
    <w:p w:rsidR="0075133A" w:rsidRDefault="0075133A" w:rsidP="00E00628">
      <w:pPr>
        <w:pStyle w:val="ab"/>
        <w:rPr>
          <w:rFonts w:cs="Arial"/>
          <w:color w:val="000000"/>
        </w:rPr>
      </w:pPr>
      <w:bookmarkStart w:id="0" w:name="_GoBack"/>
      <w:bookmarkEnd w:id="0"/>
    </w:p>
    <w:p w:rsidR="00AE38F2" w:rsidRDefault="008C12A0" w:rsidP="002B45BA">
      <w:pPr>
        <w:pStyle w:val="ab"/>
        <w:outlineLvl w:val="0"/>
        <w:rPr>
          <w:sz w:val="24"/>
          <w:szCs w:val="24"/>
        </w:rPr>
      </w:pPr>
      <w:hyperlink r:id="rId43" w:history="1">
        <w:r w:rsidR="00AE38F2">
          <w:rPr>
            <w:rStyle w:val="a8"/>
            <w:sz w:val="24"/>
            <w:szCs w:val="24"/>
          </w:rPr>
          <w:t xml:space="preserve">Смотреть видео на канале </w:t>
        </w:r>
        <w:r w:rsidR="00AE38F2">
          <w:rPr>
            <w:rStyle w:val="a8"/>
            <w:sz w:val="24"/>
            <w:szCs w:val="24"/>
            <w:lang w:val="en-US"/>
          </w:rPr>
          <w:t>Fratelli</w:t>
        </w:r>
        <w:r w:rsidR="00AE38F2" w:rsidRPr="009F0B6C">
          <w:rPr>
            <w:rStyle w:val="a8"/>
            <w:sz w:val="24"/>
            <w:szCs w:val="24"/>
          </w:rPr>
          <w:t xml:space="preserve"> </w:t>
        </w:r>
        <w:r w:rsidR="00AE38F2">
          <w:rPr>
            <w:rStyle w:val="a8"/>
            <w:sz w:val="24"/>
            <w:szCs w:val="24"/>
            <w:lang w:val="en-US"/>
          </w:rPr>
          <w:t>Pedrotti</w:t>
        </w:r>
      </w:hyperlink>
    </w:p>
    <w:p w:rsidR="00AE38F2" w:rsidRDefault="00AE38F2" w:rsidP="00AE38F2">
      <w:pPr>
        <w:pStyle w:val="ab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62725" cy="1657350"/>
            <wp:effectExtent l="0" t="0" r="0" b="0"/>
            <wp:docPr id="25" name="Рисунок 25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8F2" w:rsidRDefault="008C12A0" w:rsidP="00AE38F2">
      <w:pPr>
        <w:jc w:val="both"/>
        <w:rPr>
          <w:color w:val="0000FF"/>
          <w:u w:val="single"/>
          <w:lang w:val="ru-RU"/>
        </w:rPr>
      </w:pPr>
      <w:hyperlink r:id="rId45" w:history="1">
        <w:r w:rsidR="00AE38F2">
          <w:rPr>
            <w:rStyle w:val="a8"/>
            <w:lang w:val="ru-RU"/>
          </w:rPr>
          <w:t>Смотреть</w:t>
        </w:r>
        <w:proofErr w:type="gramStart"/>
        <w:r w:rsidR="00AE38F2">
          <w:rPr>
            <w:rStyle w:val="a8"/>
            <w:lang w:val="ru-RU"/>
          </w:rPr>
          <w:t xml:space="preserve"> </w:t>
        </w:r>
      </w:hyperlink>
      <w:r w:rsidR="00AE38F2">
        <w:rPr>
          <w:lang w:val="ru-RU"/>
        </w:rPr>
        <w:t xml:space="preserve">                                              </w:t>
      </w:r>
      <w:hyperlink r:id="rId46" w:history="1">
        <w:proofErr w:type="spellStart"/>
        <w:r w:rsidR="00AE38F2">
          <w:rPr>
            <w:rStyle w:val="a8"/>
            <w:lang w:val="ru-RU"/>
          </w:rPr>
          <w:t>С</w:t>
        </w:r>
        <w:proofErr w:type="gramEnd"/>
        <w:r w:rsidR="00AE38F2">
          <w:rPr>
            <w:rStyle w:val="a8"/>
            <w:lang w:val="ru-RU"/>
          </w:rPr>
          <w:t>мотреть</w:t>
        </w:r>
        <w:proofErr w:type="spellEnd"/>
      </w:hyperlink>
      <w:r w:rsidR="00AE38F2">
        <w:rPr>
          <w:lang w:val="ru-RU"/>
        </w:rPr>
        <w:t xml:space="preserve">                                             </w:t>
      </w:r>
      <w:hyperlink r:id="rId47" w:history="1">
        <w:proofErr w:type="spellStart"/>
        <w:r w:rsidR="00AE38F2">
          <w:rPr>
            <w:rStyle w:val="a8"/>
            <w:lang w:val="ru-RU"/>
          </w:rPr>
          <w:t>Смотреть</w:t>
        </w:r>
        <w:proofErr w:type="spellEnd"/>
      </w:hyperlink>
    </w:p>
    <w:p w:rsidR="00AE38F2" w:rsidRDefault="00AE38F2" w:rsidP="002B45BA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</w:pP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Ваши привилегии с брендом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Fratelli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 xml:space="preserve"> </w:t>
      </w:r>
      <w:r>
        <w:rPr>
          <w:rFonts w:ascii="Times New Roman" w:hAnsi="Times New Roman"/>
          <w:b/>
          <w:bCs/>
          <w:color w:val="262626"/>
          <w:sz w:val="36"/>
          <w:szCs w:val="36"/>
        </w:rPr>
        <w:t>Pedrotti</w:t>
      </w:r>
      <w:r>
        <w:rPr>
          <w:rFonts w:ascii="Times New Roman" w:hAnsi="Times New Roman"/>
          <w:b/>
          <w:bCs/>
          <w:color w:val="262626"/>
          <w:sz w:val="36"/>
          <w:szCs w:val="36"/>
          <w:lang w:val="ru-RU"/>
        </w:rPr>
        <w:t>!</w:t>
      </w:r>
    </w:p>
    <w:p w:rsidR="00AE38F2" w:rsidRDefault="00C8110A" w:rsidP="00AE38F2">
      <w:pPr>
        <w:spacing w:before="100" w:beforeAutospacing="1" w:after="100" w:afterAutospacing="1"/>
        <w:jc w:val="center"/>
        <w:rPr>
          <w:rFonts w:ascii="Times New Roman" w:hAnsi="Times New Roman"/>
          <w:b/>
          <w:sz w:val="36"/>
          <w:szCs w:val="36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196215</wp:posOffset>
            </wp:positionV>
            <wp:extent cx="3448050" cy="704850"/>
            <wp:effectExtent l="152400" t="133350" r="285750" b="323850"/>
            <wp:wrapNone/>
            <wp:docPr id="27" name="Рисунок 27">
              <a:hlinkClick xmlns:a="http://schemas.openxmlformats.org/drawingml/2006/main" r:id="rId4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>
                      <a:hlinkClick r:id="rId48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4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193040</wp:posOffset>
            </wp:positionV>
            <wp:extent cx="628650" cy="628650"/>
            <wp:effectExtent l="0" t="0" r="0" b="0"/>
            <wp:wrapNone/>
            <wp:docPr id="26" name="Рисунок 26" descr="_318-47281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_318-47281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5D6EBE" w:rsidP="00AE38F2">
      <w:pPr>
        <w:pStyle w:val="ae"/>
        <w:ind w:left="-709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321945</wp:posOffset>
            </wp:positionV>
            <wp:extent cx="3448050" cy="781050"/>
            <wp:effectExtent l="152400" t="133350" r="285750" b="323850"/>
            <wp:wrapNone/>
            <wp:docPr id="29" name="Рисунок 29">
              <a:hlinkClick xmlns:a="http://schemas.openxmlformats.org/drawingml/2006/main" r:id="rId5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>
                      <a:hlinkClick r:id="rId51"/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4152265</wp:posOffset>
            </wp:positionH>
            <wp:positionV relativeFrom="paragraph">
              <wp:posOffset>263525</wp:posOffset>
            </wp:positionV>
            <wp:extent cx="885825" cy="885825"/>
            <wp:effectExtent l="0" t="0" r="0" b="0"/>
            <wp:wrapNone/>
            <wp:docPr id="28" name="Рисунок 28" descr="2645-20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645-200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38F2">
        <w:rPr>
          <w:lang w:val="ru-RU"/>
        </w:rPr>
        <w:br w:type="textWrapping" w:clear="all"/>
      </w: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172720</wp:posOffset>
            </wp:positionV>
            <wp:extent cx="3505200" cy="779780"/>
            <wp:effectExtent l="152400" t="133350" r="285750" b="325120"/>
            <wp:wrapNone/>
            <wp:docPr id="30" name="Рисунок 30">
              <a:hlinkClick xmlns:a="http://schemas.openxmlformats.org/drawingml/2006/main" r:id="rId5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>
                      <a:hlinkClick r:id="rId54"/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7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117475</wp:posOffset>
            </wp:positionV>
            <wp:extent cx="669290" cy="669290"/>
            <wp:effectExtent l="0" t="0" r="0" b="0"/>
            <wp:wrapNone/>
            <wp:docPr id="31" name="Рисунок 31" descr="аренда_общежития_выгодно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аренда_общежития_выгодно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rPr>
          <w:noProof/>
          <w:lang w:val="ru-RU" w:eastAsia="ru-RU" w:bidi="ar-SA"/>
        </w:rPr>
      </w:pPr>
    </w:p>
    <w:p w:rsidR="00AE38F2" w:rsidRDefault="00AE38F2" w:rsidP="00AE38F2">
      <w:pPr>
        <w:pStyle w:val="ae"/>
        <w:ind w:left="-709"/>
        <w:rPr>
          <w:noProof/>
          <w:lang w:val="ru-RU" w:eastAsia="ru-RU" w:bidi="ar-SA"/>
        </w:rPr>
      </w:pPr>
    </w:p>
    <w:p w:rsidR="00AE38F2" w:rsidRDefault="005D6EBE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42545</wp:posOffset>
            </wp:positionV>
            <wp:extent cx="3495675" cy="781050"/>
            <wp:effectExtent l="152400" t="133350" r="295275" b="323850"/>
            <wp:wrapNone/>
            <wp:docPr id="32" name="Рисунок 32">
              <a:hlinkClick xmlns:a="http://schemas.openxmlformats.org/drawingml/2006/main" r:id="rId5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>
                      <a:hlinkClick r:id="rId57"/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78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rPr>
          <w:noProof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50165</wp:posOffset>
            </wp:positionV>
            <wp:extent cx="571500" cy="571500"/>
            <wp:effectExtent l="0" t="0" r="0" b="0"/>
            <wp:wrapNone/>
            <wp:docPr id="33" name="Рисунок 33" descr="Без названия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Без названия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e"/>
        <w:ind w:left="-709"/>
        <w:rPr>
          <w:lang w:val="ru-RU"/>
        </w:rPr>
      </w:pP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95885</wp:posOffset>
            </wp:positionV>
            <wp:extent cx="3543300" cy="752475"/>
            <wp:effectExtent l="152400" t="133350" r="285750" b="333375"/>
            <wp:wrapNone/>
            <wp:docPr id="34" name="Рисунок 34">
              <a:hlinkClick xmlns:a="http://schemas.openxmlformats.org/drawingml/2006/main" r:id="rId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>
                      <a:hlinkClick r:id="rId60"/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14605</wp:posOffset>
            </wp:positionV>
            <wp:extent cx="617855" cy="617855"/>
            <wp:effectExtent l="0" t="0" r="0" b="0"/>
            <wp:wrapNone/>
            <wp:docPr id="35" name="Рисунок 35" descr="218939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18939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55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  <w:r>
        <w:rPr>
          <w:b/>
          <w:sz w:val="28"/>
          <w:szCs w:val="28"/>
        </w:rPr>
        <w:softHyphen/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5D6EBE" w:rsidP="00AE38F2">
      <w:pPr>
        <w:pStyle w:val="ab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27940</wp:posOffset>
            </wp:positionV>
            <wp:extent cx="3543300" cy="828675"/>
            <wp:effectExtent l="152400" t="133350" r="304800" b="333375"/>
            <wp:wrapNone/>
            <wp:docPr id="36" name="Рисунок 36">
              <a:hlinkClick xmlns:a="http://schemas.openxmlformats.org/drawingml/2006/main" r:id="rId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>
                      <a:hlinkClick r:id="rId63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8F2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161925</wp:posOffset>
            </wp:positionV>
            <wp:extent cx="584200" cy="584200"/>
            <wp:effectExtent l="0" t="0" r="0" b="0"/>
            <wp:wrapNone/>
            <wp:docPr id="37" name="Рисунок 37" descr="pulgar-hacia-arriba-silueta-de-la-mano_318-40592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pulgar-hacia-arriba-silueta-de-la-mano_318-40592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8F2" w:rsidRDefault="00AE38F2" w:rsidP="00AE38F2">
      <w:pPr>
        <w:pStyle w:val="ab"/>
        <w:rPr>
          <w:b/>
          <w:sz w:val="28"/>
          <w:szCs w:val="28"/>
        </w:rPr>
      </w:pPr>
    </w:p>
    <w:p w:rsidR="00AE38F2" w:rsidRDefault="00AE38F2" w:rsidP="00AE38F2">
      <w:pPr>
        <w:pStyle w:val="ab"/>
      </w:pPr>
    </w:p>
    <w:p w:rsidR="00AE38F2" w:rsidRDefault="00AE38F2" w:rsidP="00AE38F2">
      <w:pPr>
        <w:pStyle w:val="ab"/>
        <w:rPr>
          <w:rFonts w:cs="Arial"/>
          <w:color w:val="000000"/>
        </w:rPr>
      </w:pPr>
    </w:p>
    <w:p w:rsidR="00AE38F2" w:rsidRPr="00867B77" w:rsidRDefault="00AE38F2" w:rsidP="00AE38F2">
      <w:pPr>
        <w:jc w:val="both"/>
        <w:rPr>
          <w:rFonts w:cs="Arial"/>
          <w:color w:val="000000"/>
          <w:lang w:val="ru-RU"/>
        </w:rPr>
      </w:pPr>
    </w:p>
    <w:p w:rsidR="00AE38F2" w:rsidRPr="00670727" w:rsidRDefault="00AE38F2" w:rsidP="00E00628">
      <w:pPr>
        <w:pStyle w:val="ab"/>
        <w:rPr>
          <w:rFonts w:cs="Arial"/>
          <w:color w:val="000000"/>
        </w:rPr>
      </w:pPr>
    </w:p>
    <w:sectPr w:rsidR="00AE38F2" w:rsidRPr="00670727" w:rsidSect="00840F03">
      <w:headerReference w:type="default" r:id="rId66"/>
      <w:footerReference w:type="default" r:id="rId67"/>
      <w:pgSz w:w="11906" w:h="16838"/>
      <w:pgMar w:top="2243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12A0" w:rsidRDefault="008C12A0" w:rsidP="00D234AC">
      <w:r>
        <w:separator/>
      </w:r>
    </w:p>
  </w:endnote>
  <w:endnote w:type="continuationSeparator" w:id="0">
    <w:p w:rsidR="008C12A0" w:rsidRDefault="008C12A0" w:rsidP="00D2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1B" w:rsidRDefault="008D541B">
    <w:pPr>
      <w:pStyle w:val="a6"/>
    </w:pPr>
    <w:r>
      <w:rPr>
        <w:noProof/>
        <w:lang w:val="ru-RU" w:eastAsia="ru-RU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12A0" w:rsidRDefault="008C12A0" w:rsidP="00D234AC">
      <w:r>
        <w:separator/>
      </w:r>
    </w:p>
  </w:footnote>
  <w:footnote w:type="continuationSeparator" w:id="0">
    <w:p w:rsidR="008C12A0" w:rsidRDefault="008C12A0" w:rsidP="00D23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41B" w:rsidRDefault="008D541B" w:rsidP="00840F03">
    <w:pPr>
      <w:pStyle w:val="a4"/>
      <w:jc w:val="center"/>
    </w:pPr>
    <w:r>
      <w:rPr>
        <w:noProof/>
        <w:lang w:val="ru-RU" w:eastAsia="ru-RU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-449580</wp:posOffset>
          </wp:positionV>
          <wp:extent cx="7572375" cy="1600200"/>
          <wp:effectExtent l="19050" t="0" r="9525" b="0"/>
          <wp:wrapNone/>
          <wp:docPr id="2" name="Рисунок 0" descr="логотипы для регламента 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0" descr="логотипы для регламента FP.jp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18000" contrast="24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600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D541B" w:rsidRDefault="008D541B"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C3A3A"/>
    <w:multiLevelType w:val="hybridMultilevel"/>
    <w:tmpl w:val="DE5AB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929E6"/>
    <w:multiLevelType w:val="hybridMultilevel"/>
    <w:tmpl w:val="51024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34AC"/>
    <w:rsid w:val="00007287"/>
    <w:rsid w:val="000145E6"/>
    <w:rsid w:val="00017B5A"/>
    <w:rsid w:val="00020F4B"/>
    <w:rsid w:val="00035F75"/>
    <w:rsid w:val="00060646"/>
    <w:rsid w:val="000613EE"/>
    <w:rsid w:val="00084D44"/>
    <w:rsid w:val="00090434"/>
    <w:rsid w:val="00093897"/>
    <w:rsid w:val="000B0630"/>
    <w:rsid w:val="000B2E8C"/>
    <w:rsid w:val="000B3396"/>
    <w:rsid w:val="000D5AB5"/>
    <w:rsid w:val="000D6A9A"/>
    <w:rsid w:val="000E0A34"/>
    <w:rsid w:val="0010296F"/>
    <w:rsid w:val="0010652B"/>
    <w:rsid w:val="00113AB6"/>
    <w:rsid w:val="00135139"/>
    <w:rsid w:val="0016492B"/>
    <w:rsid w:val="00171A7C"/>
    <w:rsid w:val="00176466"/>
    <w:rsid w:val="00185322"/>
    <w:rsid w:val="0019196A"/>
    <w:rsid w:val="001A1802"/>
    <w:rsid w:val="001A56AB"/>
    <w:rsid w:val="001A67AC"/>
    <w:rsid w:val="001B5F38"/>
    <w:rsid w:val="001C5BE9"/>
    <w:rsid w:val="001C7BA7"/>
    <w:rsid w:val="001D5C63"/>
    <w:rsid w:val="001E5E62"/>
    <w:rsid w:val="001F49AC"/>
    <w:rsid w:val="00210606"/>
    <w:rsid w:val="00212A73"/>
    <w:rsid w:val="00222DCF"/>
    <w:rsid w:val="0023455F"/>
    <w:rsid w:val="002561B5"/>
    <w:rsid w:val="00282B86"/>
    <w:rsid w:val="0028776C"/>
    <w:rsid w:val="002964C8"/>
    <w:rsid w:val="00296646"/>
    <w:rsid w:val="002A4BDC"/>
    <w:rsid w:val="002B45BA"/>
    <w:rsid w:val="002F315C"/>
    <w:rsid w:val="003258B4"/>
    <w:rsid w:val="0035274D"/>
    <w:rsid w:val="00356EE9"/>
    <w:rsid w:val="0038228F"/>
    <w:rsid w:val="003A109E"/>
    <w:rsid w:val="003B39E1"/>
    <w:rsid w:val="003C26DC"/>
    <w:rsid w:val="003F1956"/>
    <w:rsid w:val="003F5605"/>
    <w:rsid w:val="00420B47"/>
    <w:rsid w:val="00440260"/>
    <w:rsid w:val="00447617"/>
    <w:rsid w:val="0046520A"/>
    <w:rsid w:val="004703FF"/>
    <w:rsid w:val="0047693D"/>
    <w:rsid w:val="0049436F"/>
    <w:rsid w:val="004B09A3"/>
    <w:rsid w:val="004B59A8"/>
    <w:rsid w:val="004C0379"/>
    <w:rsid w:val="004C15F9"/>
    <w:rsid w:val="004C68F1"/>
    <w:rsid w:val="004E4AD9"/>
    <w:rsid w:val="00524A5E"/>
    <w:rsid w:val="00566103"/>
    <w:rsid w:val="005675B1"/>
    <w:rsid w:val="005A3C4C"/>
    <w:rsid w:val="005D0321"/>
    <w:rsid w:val="005D3D91"/>
    <w:rsid w:val="005D6EBE"/>
    <w:rsid w:val="006051F0"/>
    <w:rsid w:val="00607EDF"/>
    <w:rsid w:val="0061063E"/>
    <w:rsid w:val="0065279D"/>
    <w:rsid w:val="00670727"/>
    <w:rsid w:val="00673116"/>
    <w:rsid w:val="006769CC"/>
    <w:rsid w:val="006D0E6C"/>
    <w:rsid w:val="006E4DAD"/>
    <w:rsid w:val="006F051E"/>
    <w:rsid w:val="006F59F3"/>
    <w:rsid w:val="00707AFA"/>
    <w:rsid w:val="00713F07"/>
    <w:rsid w:val="00730ED2"/>
    <w:rsid w:val="007367F1"/>
    <w:rsid w:val="00736DB9"/>
    <w:rsid w:val="007460A7"/>
    <w:rsid w:val="0075133A"/>
    <w:rsid w:val="00756846"/>
    <w:rsid w:val="007708B6"/>
    <w:rsid w:val="007A123E"/>
    <w:rsid w:val="007B2D3F"/>
    <w:rsid w:val="007C18B7"/>
    <w:rsid w:val="007C7D71"/>
    <w:rsid w:val="007F0837"/>
    <w:rsid w:val="007F0A3C"/>
    <w:rsid w:val="007F3DF8"/>
    <w:rsid w:val="00812233"/>
    <w:rsid w:val="00840F03"/>
    <w:rsid w:val="00840F9A"/>
    <w:rsid w:val="008559EB"/>
    <w:rsid w:val="00873E5A"/>
    <w:rsid w:val="00890728"/>
    <w:rsid w:val="008A6680"/>
    <w:rsid w:val="008A77E9"/>
    <w:rsid w:val="008C12A0"/>
    <w:rsid w:val="008C7527"/>
    <w:rsid w:val="008D541B"/>
    <w:rsid w:val="008E3C6E"/>
    <w:rsid w:val="00906AEB"/>
    <w:rsid w:val="00936581"/>
    <w:rsid w:val="0093708E"/>
    <w:rsid w:val="0094272D"/>
    <w:rsid w:val="00983984"/>
    <w:rsid w:val="009B0B5E"/>
    <w:rsid w:val="009B41BF"/>
    <w:rsid w:val="009E0248"/>
    <w:rsid w:val="009E15A4"/>
    <w:rsid w:val="00A12D64"/>
    <w:rsid w:val="00A13C18"/>
    <w:rsid w:val="00A206B3"/>
    <w:rsid w:val="00A557E1"/>
    <w:rsid w:val="00A660ED"/>
    <w:rsid w:val="00AA1CD8"/>
    <w:rsid w:val="00AC38A1"/>
    <w:rsid w:val="00AD0BBE"/>
    <w:rsid w:val="00AE38F2"/>
    <w:rsid w:val="00B31CB4"/>
    <w:rsid w:val="00B4111B"/>
    <w:rsid w:val="00B47196"/>
    <w:rsid w:val="00B51318"/>
    <w:rsid w:val="00B561C7"/>
    <w:rsid w:val="00B928CD"/>
    <w:rsid w:val="00BB408F"/>
    <w:rsid w:val="00BC7FF8"/>
    <w:rsid w:val="00C26351"/>
    <w:rsid w:val="00C8110A"/>
    <w:rsid w:val="00C831D8"/>
    <w:rsid w:val="00C8591E"/>
    <w:rsid w:val="00C86F20"/>
    <w:rsid w:val="00CA582D"/>
    <w:rsid w:val="00CC11AA"/>
    <w:rsid w:val="00CC1316"/>
    <w:rsid w:val="00CC2265"/>
    <w:rsid w:val="00CC3C26"/>
    <w:rsid w:val="00CD1FC7"/>
    <w:rsid w:val="00CF1050"/>
    <w:rsid w:val="00D1304C"/>
    <w:rsid w:val="00D234AC"/>
    <w:rsid w:val="00D34668"/>
    <w:rsid w:val="00D622B5"/>
    <w:rsid w:val="00D6799E"/>
    <w:rsid w:val="00D84030"/>
    <w:rsid w:val="00D9586A"/>
    <w:rsid w:val="00DB112D"/>
    <w:rsid w:val="00DB548B"/>
    <w:rsid w:val="00DC03FA"/>
    <w:rsid w:val="00DC618E"/>
    <w:rsid w:val="00DD7D22"/>
    <w:rsid w:val="00E00628"/>
    <w:rsid w:val="00E4374D"/>
    <w:rsid w:val="00E469E2"/>
    <w:rsid w:val="00E7667A"/>
    <w:rsid w:val="00EA6E2E"/>
    <w:rsid w:val="00EB3EF4"/>
    <w:rsid w:val="00EF16CA"/>
    <w:rsid w:val="00EF7DCF"/>
    <w:rsid w:val="00F20770"/>
    <w:rsid w:val="00F4203B"/>
    <w:rsid w:val="00FB0B98"/>
    <w:rsid w:val="00FB3D2F"/>
    <w:rsid w:val="00FD1301"/>
    <w:rsid w:val="00FD297E"/>
    <w:rsid w:val="00FD2CAB"/>
    <w:rsid w:val="00FE0FC7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98"/>
    <w:rPr>
      <w:rFonts w:ascii="Calibri" w:hAnsi="Calibri"/>
      <w:sz w:val="24"/>
      <w:szCs w:val="24"/>
      <w:lang w:val="en-US" w:eastAsia="en-US" w:bidi="en-US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34AC"/>
    <w:rPr>
      <w:sz w:val="24"/>
      <w:szCs w:val="24"/>
    </w:rPr>
  </w:style>
  <w:style w:type="character" w:styleId="a8">
    <w:name w:val="Hyperlink"/>
    <w:basedOn w:val="a0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7C7D71"/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1C5BE9"/>
  </w:style>
  <w:style w:type="table" w:styleId="ac">
    <w:name w:val="Table Grid"/>
    <w:basedOn w:val="a1"/>
    <w:uiPriority w:val="59"/>
    <w:rsid w:val="00BC7F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basedOn w:val="a0"/>
    <w:uiPriority w:val="99"/>
    <w:semiHidden/>
    <w:rsid w:val="004B09A3"/>
    <w:rPr>
      <w:color w:val="808080"/>
    </w:rPr>
  </w:style>
  <w:style w:type="paragraph" w:styleId="ae">
    <w:name w:val="List Paragraph"/>
    <w:basedOn w:val="a"/>
    <w:uiPriority w:val="34"/>
    <w:qFormat/>
    <w:rsid w:val="00EA6E2E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185322"/>
    <w:rPr>
      <w:color w:val="800080" w:themeColor="followedHyperlink"/>
      <w:u w:val="single"/>
    </w:rPr>
  </w:style>
  <w:style w:type="paragraph" w:styleId="af0">
    <w:name w:val="Document Map"/>
    <w:basedOn w:val="a"/>
    <w:link w:val="af1"/>
    <w:uiPriority w:val="99"/>
    <w:semiHidden/>
    <w:unhideWhenUsed/>
    <w:rsid w:val="002B45BA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2B45BA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raindryer.ru/products/osnashchenie/355/" TargetMode="External"/><Relationship Id="rId26" Type="http://schemas.openxmlformats.org/officeDocument/2006/relationships/hyperlink" Target="http://www.graindryer.ru/products/osnashchenie/464/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9.jpeg"/><Relationship Id="rId34" Type="http://schemas.openxmlformats.org/officeDocument/2006/relationships/hyperlink" Target="http://www.graindryer.ru/products/osnashchenie/362/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www.youtube.com/watch?v=rjg6dSToupY&amp;list=PLn-qBwrxCbBgZ5TXmN5_iwDBF2KkKpuQn" TargetMode="External"/><Relationship Id="rId50" Type="http://schemas.openxmlformats.org/officeDocument/2006/relationships/image" Target="media/image25.jpeg"/><Relationship Id="rId55" Type="http://schemas.openxmlformats.org/officeDocument/2006/relationships/image" Target="media/image28.png"/><Relationship Id="rId63" Type="http://schemas.openxmlformats.org/officeDocument/2006/relationships/hyperlink" Target="http://www.graindryer.ru/vigoda/" TargetMode="Externa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graindryer.ru/products/osnashchenie/345/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ww.graindryer.ru/products/osnashchenie/356/" TargetMode="External"/><Relationship Id="rId32" Type="http://schemas.openxmlformats.org/officeDocument/2006/relationships/hyperlink" Target="http://www.graindryer.ru/products/osnashchenie/353/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hyperlink" Target="https://www.youtube.com/watch?v=uOn89WfR_Yg&amp;list=PLn-qBwrxCbBjNEiaQI6--GHDto4NIYf8b" TargetMode="External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graindryer.ru/products/osnashchenie/343/" TargetMode="External"/><Relationship Id="rId36" Type="http://schemas.openxmlformats.org/officeDocument/2006/relationships/hyperlink" Target="http://www.graindryer.ru/products/osnashchenie/358/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://www.graindryer.ru/company/novosti/" TargetMode="External"/><Relationship Id="rId61" Type="http://schemas.openxmlformats.org/officeDocument/2006/relationships/image" Target="media/image32.pn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3.png"/><Relationship Id="rId52" Type="http://schemas.openxmlformats.org/officeDocument/2006/relationships/image" Target="media/image26.png"/><Relationship Id="rId60" Type="http://schemas.openxmlformats.org/officeDocument/2006/relationships/hyperlink" Target="http://www.graindryer.ru/company/fotogalereya/index.php" TargetMode="External"/><Relationship Id="rId65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graindryer.ru/products/osnashchenie/230/" TargetMode="External"/><Relationship Id="rId22" Type="http://schemas.openxmlformats.org/officeDocument/2006/relationships/hyperlink" Target="http://www.graindryer.ru/products/osnashchenie/344/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graindryer.ru/products/osnashchenie/346/" TargetMode="External"/><Relationship Id="rId35" Type="http://schemas.openxmlformats.org/officeDocument/2006/relationships/image" Target="media/image16.jpeg"/><Relationship Id="rId43" Type="http://schemas.openxmlformats.org/officeDocument/2006/relationships/hyperlink" Target="https://www.youtube.com/channel/UCdEP-nT1MMk9LaTfNZAgH8w" TargetMode="External"/><Relationship Id="rId48" Type="http://schemas.openxmlformats.org/officeDocument/2006/relationships/hyperlink" Target="http://www.graindryer.ru/calculator/?dryer=73" TargetMode="External"/><Relationship Id="rId56" Type="http://schemas.openxmlformats.org/officeDocument/2006/relationships/image" Target="media/image29.png"/><Relationship Id="rId64" Type="http://schemas.openxmlformats.org/officeDocument/2006/relationships/image" Target="media/image34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://www.graindryer.ru/products/kartaprodazh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18.png"/><Relationship Id="rId46" Type="http://schemas.openxmlformats.org/officeDocument/2006/relationships/hyperlink" Target="https://www.youtube.com/watch?v=tYhz6e-ER7M&amp;list=PLn-qBwrxCbBg1-y4FtQfSPrm1q-wsU_Tr" TargetMode="External"/><Relationship Id="rId59" Type="http://schemas.openxmlformats.org/officeDocument/2006/relationships/image" Target="media/image31.png"/><Relationship Id="rId67" Type="http://schemas.openxmlformats.org/officeDocument/2006/relationships/footer" Target="footer1.xml"/><Relationship Id="rId20" Type="http://schemas.openxmlformats.org/officeDocument/2006/relationships/hyperlink" Target="http://www.graindryer.ru/products/osnashchenie/357/" TargetMode="External"/><Relationship Id="rId41" Type="http://schemas.openxmlformats.org/officeDocument/2006/relationships/image" Target="media/image21.png"/><Relationship Id="rId54" Type="http://schemas.openxmlformats.org/officeDocument/2006/relationships/hyperlink" Target="http://baitekleasing.ru/" TargetMode="External"/><Relationship Id="rId62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24DE0-4F8A-4900-9018-913149667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Максим А. Романюк</cp:lastModifiedBy>
  <cp:revision>5</cp:revision>
  <dcterms:created xsi:type="dcterms:W3CDTF">2019-09-11T10:00:00Z</dcterms:created>
  <dcterms:modified xsi:type="dcterms:W3CDTF">2020-02-15T12:45:00Z</dcterms:modified>
</cp:coreProperties>
</file>