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3732"/>
        <w:gridCol w:w="3216"/>
      </w:tblGrid>
      <w:tr w:rsidR="00561E34" w:rsidRPr="008753FA" w:rsidTr="00242308">
        <w:tc>
          <w:tcPr>
            <w:tcW w:w="11556" w:type="dxa"/>
            <w:gridSpan w:val="3"/>
          </w:tcPr>
          <w:p w:rsidR="00561E34" w:rsidRPr="00242308" w:rsidRDefault="008753FA" w:rsidP="00242308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Сочлененный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минипогрузчик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color w:val="000000"/>
                <w:sz w:val="36"/>
                <w:szCs w:val="36"/>
              </w:rPr>
              <w:t>MultiOne</w:t>
            </w:r>
            <w:proofErr w:type="spellEnd"/>
            <w:r>
              <w:rPr>
                <w:rFonts w:cs="Calibri"/>
                <w:b/>
                <w:color w:val="000000"/>
                <w:sz w:val="36"/>
                <w:szCs w:val="36"/>
              </w:rPr>
              <w:t xml:space="preserve"> 5.</w:t>
            </w:r>
            <w:r w:rsidR="00242308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3</w:t>
            </w:r>
          </w:p>
        </w:tc>
      </w:tr>
      <w:tr w:rsidR="00561E34" w:rsidRPr="00E07604" w:rsidTr="00242308">
        <w:tc>
          <w:tcPr>
            <w:tcW w:w="4608" w:type="dxa"/>
          </w:tcPr>
          <w:p w:rsidR="008753FA" w:rsidRPr="00B60BB9" w:rsidRDefault="008753FA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</w:p>
          <w:p w:rsidR="00561E34" w:rsidRPr="00B60BB9" w:rsidRDefault="00242308" w:rsidP="008753FA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242308">
              <w:rPr>
                <w:rFonts w:cs="Calibri"/>
                <w:b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2382857" cy="1590675"/>
                  <wp:effectExtent l="19050" t="0" r="0" b="0"/>
                  <wp:docPr id="267" name="Рисунок 7" descr="S:\Дорожный департамент\Журавлев\Multione\фото по сериям\Серия 5\Multione_5.3_top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Журавлев\Multione\фото по сериям\Серия 5\Multione_5.3_top-1030x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159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gridSpan w:val="2"/>
          </w:tcPr>
          <w:p w:rsidR="00561E34" w:rsidRPr="00B60BB9" w:rsidRDefault="00561E34" w:rsidP="00561E34">
            <w:pPr>
              <w:ind w:left="142"/>
              <w:jc w:val="center"/>
              <w:rPr>
                <w:rFonts w:cs="Calibri"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>Уважаемый клиент!</w:t>
            </w:r>
          </w:p>
          <w:p w:rsidR="00561E34" w:rsidRPr="00B60BB9" w:rsidRDefault="00561E34" w:rsidP="008753FA">
            <w:pPr>
              <w:jc w:val="both"/>
              <w:rPr>
                <w:rFonts w:cs="Calibri"/>
                <w:b/>
                <w:color w:val="000000"/>
                <w:lang w:val="ru-RU"/>
              </w:rPr>
            </w:pPr>
            <w:r w:rsidRPr="00B60BB9">
              <w:rPr>
                <w:rFonts w:cs="Calibri"/>
                <w:color w:val="000000"/>
                <w:lang w:val="ru-RU"/>
              </w:rPr>
              <w:t xml:space="preserve">            Благодарим Вас за </w:t>
            </w:r>
            <w:proofErr w:type="gramStart"/>
            <w:r w:rsidRPr="00B60BB9">
              <w:rPr>
                <w:rFonts w:cs="Calibri"/>
                <w:color w:val="000000"/>
                <w:lang w:val="ru-RU"/>
              </w:rPr>
              <w:t>интерес, проявленный к нашему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оборудованию и представляем</w:t>
            </w:r>
            <w:proofErr w:type="gramEnd"/>
            <w:r w:rsidRPr="00B60BB9">
              <w:rPr>
                <w:rFonts w:cs="Calibri"/>
                <w:color w:val="000000"/>
                <w:lang w:val="ru-RU"/>
              </w:rPr>
              <w:t xml:space="preserve"> Вашему вниманию </w:t>
            </w:r>
            <w:r w:rsidR="008753FA" w:rsidRPr="00B60BB9">
              <w:rPr>
                <w:rFonts w:cs="Calibri"/>
                <w:color w:val="000000"/>
                <w:lang w:val="ru-RU"/>
              </w:rPr>
              <w:t xml:space="preserve">Итальянский </w:t>
            </w:r>
            <w:proofErr w:type="spellStart"/>
            <w:r w:rsidR="008753FA" w:rsidRPr="00B60BB9">
              <w:rPr>
                <w:rFonts w:cs="Calibri"/>
                <w:color w:val="000000"/>
                <w:lang w:val="ru-RU"/>
              </w:rPr>
              <w:t>минипогрузчик</w:t>
            </w:r>
            <w:proofErr w:type="spellEnd"/>
            <w:r w:rsidR="008753FA" w:rsidRPr="00B60BB9">
              <w:rPr>
                <w:rFonts w:cs="Calibri"/>
                <w:color w:val="000000"/>
                <w:lang w:val="ru-RU"/>
              </w:rPr>
              <w:t xml:space="preserve"> </w:t>
            </w:r>
            <w:r w:rsidRPr="00B60BB9">
              <w:rPr>
                <w:rFonts w:cs="Calibri"/>
                <w:color w:val="000000"/>
                <w:lang w:val="ru-RU"/>
              </w:rPr>
              <w:t xml:space="preserve"> </w:t>
            </w:r>
            <w:proofErr w:type="spellStart"/>
            <w:r w:rsidR="008753FA" w:rsidRPr="00B60BB9">
              <w:rPr>
                <w:rFonts w:cs="Calibri"/>
                <w:color w:val="000000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           </w:t>
            </w:r>
            <w:r w:rsidR="008753FA" w:rsidRPr="00B60BB9">
              <w:rPr>
                <w:rFonts w:cs="Calibri"/>
                <w:lang w:val="ru-RU"/>
              </w:rPr>
              <w:t xml:space="preserve">Техника </w:t>
            </w:r>
            <w:proofErr w:type="spellStart"/>
            <w:r w:rsidR="008753FA" w:rsidRPr="00B60BB9">
              <w:rPr>
                <w:rFonts w:cs="Calibri"/>
              </w:rPr>
              <w:t>MultiOne</w:t>
            </w:r>
            <w:proofErr w:type="spellEnd"/>
            <w:r w:rsidRPr="00B60BB9">
              <w:rPr>
                <w:rFonts w:cs="Calibri"/>
                <w:lang w:val="ru-RU"/>
              </w:rPr>
              <w:t xml:space="preserve"> известн</w:t>
            </w:r>
            <w:r w:rsidR="008753FA" w:rsidRPr="00B60BB9">
              <w:rPr>
                <w:rFonts w:cs="Calibri"/>
                <w:lang w:val="ru-RU"/>
              </w:rPr>
              <w:t>а</w:t>
            </w:r>
            <w:r w:rsidRPr="00B60BB9">
              <w:rPr>
                <w:rFonts w:cs="Calibri"/>
                <w:lang w:val="ru-RU"/>
              </w:rPr>
              <w:t xml:space="preserve"> во всем мире благодаря своему качеству, надежности и большому числу опций. Применен</w:t>
            </w:r>
            <w:r w:rsidR="008753FA" w:rsidRPr="00B60BB9">
              <w:rPr>
                <w:rFonts w:cs="Calibri"/>
                <w:lang w:val="ru-RU"/>
              </w:rPr>
              <w:t xml:space="preserve">ие высоких стандартов качества </w:t>
            </w:r>
            <w:r w:rsidRPr="00B60BB9">
              <w:rPr>
                <w:rFonts w:cs="Calibri"/>
                <w:lang w:val="ru-RU"/>
              </w:rPr>
              <w:t xml:space="preserve">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</w:t>
            </w:r>
            <w:r w:rsidR="008753FA" w:rsidRPr="00B60BB9">
              <w:rPr>
                <w:rFonts w:cs="Calibri"/>
                <w:lang w:val="ru-RU"/>
              </w:rPr>
              <w:t xml:space="preserve">техники </w:t>
            </w:r>
            <w:r w:rsidR="008753FA"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бесперебойной</w:t>
            </w:r>
            <w:r w:rsidR="008753FA" w:rsidRPr="00B60BB9">
              <w:rPr>
                <w:rFonts w:cs="Calibri"/>
                <w:lang w:val="ru-RU"/>
              </w:rPr>
              <w:t xml:space="preserve"> и минимизировать сроки поставки и обслуживания</w:t>
            </w:r>
          </w:p>
        </w:tc>
      </w:tr>
      <w:tr w:rsidR="00242308" w:rsidRPr="00242308" w:rsidTr="00242308">
        <w:trPr>
          <w:trHeight w:val="4371"/>
        </w:trPr>
        <w:tc>
          <w:tcPr>
            <w:tcW w:w="8340" w:type="dxa"/>
            <w:gridSpan w:val="2"/>
          </w:tcPr>
          <w:p w:rsidR="00242308" w:rsidRPr="00E25798" w:rsidRDefault="00242308" w:rsidP="001D7696">
            <w:pPr>
              <w:jc w:val="center"/>
              <w:rPr>
                <w:rFonts w:cs="Calibri"/>
                <w:b/>
                <w:lang w:val="ru-RU"/>
              </w:rPr>
            </w:pPr>
            <w:r w:rsidRPr="00E25798">
              <w:rPr>
                <w:rFonts w:cs="Calibri"/>
                <w:b/>
                <w:lang w:val="ru-RU"/>
              </w:rPr>
              <w:t xml:space="preserve">Преимущества </w:t>
            </w:r>
            <w:proofErr w:type="gramStart"/>
            <w:r w:rsidRPr="00E25798">
              <w:rPr>
                <w:rFonts w:cs="Calibri"/>
                <w:b/>
                <w:lang w:val="ru-RU"/>
              </w:rPr>
              <w:t>сочлененных</w:t>
            </w:r>
            <w:proofErr w:type="gram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  <w:lang w:val="ru-RU"/>
              </w:rPr>
              <w:t>минипогрузчиков</w:t>
            </w:r>
            <w:proofErr w:type="spellEnd"/>
            <w:r w:rsidRPr="00E25798">
              <w:rPr>
                <w:rFonts w:cs="Calibri"/>
                <w:b/>
                <w:lang w:val="ru-RU"/>
              </w:rPr>
              <w:t xml:space="preserve"> </w:t>
            </w:r>
            <w:proofErr w:type="spellStart"/>
            <w:r w:rsidRPr="00E25798">
              <w:rPr>
                <w:rFonts w:cs="Calibri"/>
                <w:b/>
              </w:rPr>
              <w:t>MultiOne</w:t>
            </w:r>
            <w:proofErr w:type="spellEnd"/>
            <w:r w:rsidRPr="00E25798">
              <w:rPr>
                <w:rFonts w:cs="Calibri"/>
                <w:b/>
                <w:lang w:val="ru-RU"/>
              </w:rPr>
              <w:t>: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1. Только </w:t>
            </w:r>
            <w:r w:rsidRPr="00B60BB9">
              <w:rPr>
                <w:rFonts w:cs="Calibri"/>
                <w:b/>
                <w:lang w:val="ru-RU"/>
              </w:rPr>
              <w:t>гидростатический прямой сервопривод</w:t>
            </w:r>
            <w:r w:rsidRPr="00B60BB9">
              <w:rPr>
                <w:rFonts w:cs="Calibri"/>
                <w:lang w:val="ru-RU"/>
              </w:rPr>
              <w:t xml:space="preserve"> на каждое колесо делает управление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минипогрузчиком</w:t>
            </w:r>
            <w:proofErr w:type="spellEnd"/>
            <w:r w:rsidRPr="00B60BB9">
              <w:rPr>
                <w:rFonts w:cs="Calibri"/>
                <w:lang w:val="ru-RU"/>
              </w:rPr>
              <w:t xml:space="preserve"> очень простым, а саму технику пригодной для использования на самых сложных рельефах;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2. </w:t>
            </w:r>
            <w:r w:rsidRPr="00B60BB9">
              <w:rPr>
                <w:rFonts w:cs="Calibri"/>
                <w:b/>
                <w:lang w:val="ru-RU"/>
              </w:rPr>
              <w:t>Телескопическая стрела</w:t>
            </w:r>
            <w:r w:rsidRPr="00B60BB9">
              <w:rPr>
                <w:rFonts w:cs="Calibri"/>
                <w:lang w:val="ru-RU"/>
              </w:rPr>
              <w:t xml:space="preserve"> с высотой подъема от 1,6 до 3,45 метра позволяет работать не только на погрузочных работах, но в труднодоступных местах за счет возможности выдвигать навесное оборудование на дополнительное расстояние;</w:t>
            </w:r>
          </w:p>
          <w:p w:rsidR="00242308" w:rsidRPr="00D0054F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3. </w:t>
            </w:r>
            <w:r w:rsidRPr="00B60BB9">
              <w:rPr>
                <w:rFonts w:cs="Calibri"/>
                <w:b/>
                <w:lang w:val="ru-RU"/>
              </w:rPr>
              <w:t>Компактные размеры.</w:t>
            </w:r>
            <w:r w:rsidRPr="00B60BB9">
              <w:rPr>
                <w:rFonts w:cs="Calibri"/>
                <w:lang w:val="ru-RU"/>
              </w:rPr>
              <w:t xml:space="preserve"> За счет шарнира  погрузчики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используются в самых стесненных условиях, где требуются наименьшие радиусы поворотов и разворотов;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4. </w:t>
            </w:r>
            <w:r w:rsidRPr="00B60BB9">
              <w:rPr>
                <w:rFonts w:cs="Calibri"/>
                <w:b/>
                <w:lang w:val="ru-RU"/>
              </w:rPr>
              <w:t>Низкое давление на грунт</w:t>
            </w:r>
            <w:r w:rsidRPr="00B60BB9">
              <w:rPr>
                <w:rFonts w:cs="Calibri"/>
                <w:lang w:val="ru-RU"/>
              </w:rPr>
              <w:t xml:space="preserve"> – идеальное решение для использования техники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в сфере проведения ландшафтных работ. Газоны остаются целыми даже после маневрирования;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5. более </w:t>
            </w:r>
            <w:r w:rsidRPr="00B60BB9">
              <w:rPr>
                <w:rFonts w:cs="Calibri"/>
                <w:b/>
                <w:bCs/>
                <w:lang w:val="ru-RU"/>
              </w:rPr>
              <w:t>170 оригинальных навесных приспособлений</w:t>
            </w:r>
            <w:r w:rsidRPr="00B60BB9">
              <w:rPr>
                <w:rFonts w:cs="Calibri"/>
                <w:lang w:val="ru-RU"/>
              </w:rPr>
              <w:t xml:space="preserve">, </w:t>
            </w:r>
            <w:r w:rsidRPr="00B60BB9">
              <w:rPr>
                <w:rFonts w:cs="Calibri"/>
              </w:rPr>
              <w:t>MultiOne</w:t>
            </w:r>
            <w:r w:rsidRPr="00B60BB9">
              <w:rPr>
                <w:rFonts w:cs="Calibri"/>
                <w:lang w:val="ru-RU"/>
              </w:rPr>
              <w:t xml:space="preserve"> может стать газонокосилкой или вилочным погрузчиком, компактным трактором, телескопическим погрузчиком, бетономешалкой или подъемником для склада за считанные секунды;</w:t>
            </w:r>
          </w:p>
          <w:p w:rsidR="00242308" w:rsidRPr="00B60BB9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6. Низкий расход топлива. За счет использования двигателей от 20 до 75 л.с. </w:t>
            </w:r>
            <w:proofErr w:type="spellStart"/>
            <w:r w:rsidRPr="00B60BB9">
              <w:rPr>
                <w:rFonts w:cs="Calibri"/>
                <w:lang w:val="ru-RU"/>
              </w:rPr>
              <w:t>минипогрузчики</w:t>
            </w:r>
            <w:proofErr w:type="spellEnd"/>
            <w:r w:rsidRPr="00B60BB9">
              <w:rPr>
                <w:rFonts w:cs="Calibri"/>
                <w:lang w:val="ru-RU"/>
              </w:rPr>
              <w:t xml:space="preserve"> потребляют до 50% меньше ГСМ при срав</w:t>
            </w:r>
            <w:r w:rsidR="005A5979">
              <w:rPr>
                <w:rFonts w:cs="Calibri"/>
                <w:lang w:val="ru-RU"/>
              </w:rPr>
              <w:t>н</w:t>
            </w:r>
            <w:r w:rsidRPr="00B60BB9">
              <w:rPr>
                <w:rFonts w:cs="Calibri"/>
                <w:lang w:val="ru-RU"/>
              </w:rPr>
              <w:t>ении с конкурентными видами техники;</w:t>
            </w:r>
          </w:p>
          <w:p w:rsidR="00242308" w:rsidRPr="003F2D2D" w:rsidRDefault="00242308" w:rsidP="001D7696">
            <w:pPr>
              <w:rPr>
                <w:rFonts w:cs="Calibri"/>
                <w:lang w:val="ru-RU"/>
              </w:rPr>
            </w:pPr>
            <w:r w:rsidRPr="00B60BB9">
              <w:rPr>
                <w:rFonts w:cs="Calibri"/>
                <w:lang w:val="ru-RU"/>
              </w:rPr>
              <w:t xml:space="preserve">7. Модельный ряд насчитывает </w:t>
            </w:r>
            <w:r w:rsidRPr="00B60BB9">
              <w:rPr>
                <w:rFonts w:cs="Calibri"/>
                <w:b/>
                <w:lang w:val="ru-RU"/>
              </w:rPr>
              <w:t>26 моделей</w:t>
            </w:r>
            <w:r w:rsidRPr="00B60BB9">
              <w:rPr>
                <w:rFonts w:cs="Calibri"/>
                <w:lang w:val="ru-RU"/>
              </w:rPr>
              <w:t xml:space="preserve"> с грузоподъемностью от 250 до 2 200 кг;</w:t>
            </w:r>
          </w:p>
        </w:tc>
        <w:tc>
          <w:tcPr>
            <w:tcW w:w="3216" w:type="dxa"/>
          </w:tcPr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Видео на канале 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br/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5A5F8E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Rus</w:t>
            </w:r>
            <w:proofErr w:type="spellEnd"/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1390650"/>
                  <wp:effectExtent l="19050" t="0" r="9525" b="0"/>
                  <wp:docPr id="10" name="Рисунок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9AD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</w:p>
          <w:p w:rsidR="00242308" w:rsidRPr="00E25798" w:rsidRDefault="001A49AD" w:rsidP="001A49AD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57375" cy="1400175"/>
                  <wp:effectExtent l="19050" t="0" r="9525" b="0"/>
                  <wp:docPr id="11" name="Рисунок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C63" w:rsidRPr="00581C63" w:rsidTr="00500251">
        <w:tc>
          <w:tcPr>
            <w:tcW w:w="11556" w:type="dxa"/>
            <w:gridSpan w:val="3"/>
            <w:shd w:val="clear" w:color="auto" w:fill="DAEEF3" w:themeFill="accent5" w:themeFillTint="33"/>
          </w:tcPr>
          <w:p w:rsidR="00581C63" w:rsidRPr="00B60BB9" w:rsidRDefault="00581C63" w:rsidP="00561E34">
            <w:pPr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  <w:proofErr w:type="spellStart"/>
            <w:r w:rsidRPr="00D06746">
              <w:rPr>
                <w:rFonts w:cs="Calibri"/>
                <w:b/>
                <w:sz w:val="24"/>
                <w:szCs w:val="24"/>
              </w:rPr>
              <w:t>MultiOne</w:t>
            </w:r>
            <w:proofErr w:type="spellEnd"/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5.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>3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в стандартной комплектации</w:t>
            </w:r>
            <w:r>
              <w:rPr>
                <w:rFonts w:cs="Calibri"/>
                <w:b/>
                <w:sz w:val="24"/>
                <w:szCs w:val="24"/>
                <w:lang w:val="ru-RU"/>
              </w:rPr>
              <w:t xml:space="preserve"> с плавающим клапаном стрелы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D06746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:</w:t>
            </w:r>
            <w:r w:rsidRPr="00D06746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581C63" w:rsidRPr="00466219" w:rsidRDefault="00581C63" w:rsidP="00E07604">
            <w:pPr>
              <w:rPr>
                <w:rFonts w:cs="Calibri"/>
                <w:sz w:val="24"/>
                <w:szCs w:val="24"/>
                <w:lang w:val="ru-RU"/>
              </w:rPr>
            </w:pPr>
            <w:r w:rsidRPr="00D06746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 xml:space="preserve">стоимость 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2 </w:t>
            </w:r>
            <w:r w:rsidR="00E0760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390</w:t>
            </w:r>
            <w:r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 000 рублей</w:t>
            </w:r>
            <w:r w:rsidRPr="00466219">
              <w:rPr>
                <w:rFonts w:cs="Calibri"/>
                <w:sz w:val="24"/>
                <w:szCs w:val="24"/>
                <w:u w:val="single"/>
                <w:lang w:val="ru-RU"/>
              </w:rPr>
              <w:t>, срок поставки</w:t>
            </w:r>
            <w:r>
              <w:rPr>
                <w:rFonts w:cs="Calibri"/>
                <w:sz w:val="24"/>
                <w:szCs w:val="24"/>
                <w:u w:val="single"/>
                <w:lang w:val="ru-RU"/>
              </w:rPr>
              <w:t xml:space="preserve"> – из наличия</w:t>
            </w:r>
          </w:p>
        </w:tc>
      </w:tr>
      <w:tr w:rsidR="00B60BB9" w:rsidRPr="00E07604" w:rsidTr="00242308">
        <w:tc>
          <w:tcPr>
            <w:tcW w:w="11556" w:type="dxa"/>
            <w:gridSpan w:val="3"/>
          </w:tcPr>
          <w:p w:rsidR="00B60BB9" w:rsidRPr="00B60BB9" w:rsidRDefault="00B60BB9" w:rsidP="00581C63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466219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Базис поставки: </w:t>
            </w:r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>.Я</w:t>
            </w:r>
            <w:proofErr w:type="gramEnd"/>
            <w:r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рославль, 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 xml:space="preserve">Гарантия: </w:t>
            </w:r>
            <w:r w:rsidR="00581C63">
              <w:rPr>
                <w:rFonts w:cs="Calibri"/>
                <w:sz w:val="24"/>
                <w:szCs w:val="24"/>
                <w:lang w:val="ru-RU"/>
              </w:rPr>
              <w:t>36 м</w:t>
            </w:r>
            <w:r w:rsidRPr="00466219">
              <w:rPr>
                <w:rFonts w:cs="Calibri"/>
                <w:sz w:val="24"/>
                <w:szCs w:val="24"/>
                <w:lang w:val="ru-RU"/>
              </w:rPr>
              <w:t>есяцев</w:t>
            </w:r>
          </w:p>
        </w:tc>
      </w:tr>
      <w:tr w:rsidR="00B60BB9" w:rsidRPr="00E07604" w:rsidTr="00242308">
        <w:tc>
          <w:tcPr>
            <w:tcW w:w="11556" w:type="dxa"/>
            <w:gridSpan w:val="3"/>
          </w:tcPr>
          <w:p w:rsidR="00B60BB9" w:rsidRDefault="00B60BB9" w:rsidP="00561E34">
            <w:pPr>
              <w:jc w:val="both"/>
              <w:rPr>
                <w:rFonts w:cs="Calibri"/>
                <w:b/>
                <w:sz w:val="24"/>
                <w:szCs w:val="24"/>
                <w:lang w:val="ru-RU"/>
              </w:rPr>
            </w:pPr>
          </w:p>
        </w:tc>
      </w:tr>
    </w:tbl>
    <w:p w:rsidR="003F2416" w:rsidRPr="00B37208" w:rsidRDefault="003F2416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3F2416" w:rsidRPr="00B37208" w:rsidRDefault="003F2416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3F2416" w:rsidRPr="00B37208" w:rsidRDefault="003F2416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3F2416" w:rsidRPr="00B37208" w:rsidRDefault="003F2416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p w:rsidR="00581C63" w:rsidRDefault="00581C63">
      <w:pPr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color w:val="000000"/>
          <w:sz w:val="24"/>
          <w:szCs w:val="24"/>
          <w:lang w:val="ru-RU"/>
        </w:rPr>
        <w:br w:type="page"/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 w:rsidRPr="009B266E">
        <w:rPr>
          <w:rFonts w:cs="Calibri"/>
          <w:b/>
          <w:color w:val="000000"/>
          <w:sz w:val="24"/>
          <w:szCs w:val="24"/>
          <w:lang w:val="ru-RU"/>
        </w:rPr>
        <w:lastRenderedPageBreak/>
        <w:t>Технические параметры:</w:t>
      </w:r>
    </w:p>
    <w:p w:rsidR="009B266E" w:rsidRPr="009B266E" w:rsidRDefault="009B266E" w:rsidP="009B266E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2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3828"/>
      </w:tblGrid>
      <w:tr w:rsidR="0001590E" w:rsidRPr="009B266E" w:rsidTr="00D06746">
        <w:trPr>
          <w:trHeight w:val="18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7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b/>
                <w:bCs/>
                <w:color w:val="211D1E"/>
              </w:rPr>
              <w:t>Модель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Pr="0001590E" w:rsidRDefault="0001590E" w:rsidP="0001590E">
            <w:pPr>
              <w:jc w:val="center"/>
              <w:rPr>
                <w:b/>
              </w:rPr>
            </w:pPr>
            <w:r w:rsidRPr="0001590E">
              <w:rPr>
                <w:b/>
              </w:rPr>
              <w:t>5.3</w:t>
            </w:r>
          </w:p>
        </w:tc>
      </w:tr>
      <w:tr w:rsidR="0001590E" w:rsidRPr="009B266E" w:rsidTr="009B266E">
        <w:trPr>
          <w:trHeight w:val="162"/>
        </w:trPr>
        <w:tc>
          <w:tcPr>
            <w:tcW w:w="5211" w:type="dxa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Двигатель </w:t>
            </w:r>
          </w:p>
        </w:tc>
        <w:tc>
          <w:tcPr>
            <w:tcW w:w="3828" w:type="dxa"/>
          </w:tcPr>
          <w:p w:rsidR="0001590E" w:rsidRPr="00AB6C52" w:rsidRDefault="0001590E" w:rsidP="0001590E">
            <w:pPr>
              <w:jc w:val="center"/>
            </w:pPr>
            <w:proofErr w:type="spellStart"/>
            <w:r w:rsidRPr="00AB6C52">
              <w:t>Yanmar</w:t>
            </w:r>
            <w:proofErr w:type="spellEnd"/>
            <w:r w:rsidRPr="00AB6C52">
              <w:t xml:space="preserve"> 3TNV76</w:t>
            </w:r>
          </w:p>
        </w:tc>
      </w:tr>
      <w:tr w:rsidR="0001590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01590E" w:rsidRPr="009B266E" w:rsidRDefault="0001590E" w:rsidP="0001590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Л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>.</w:t>
            </w:r>
            <w:r w:rsidRPr="009B266E">
              <w:rPr>
                <w:rFonts w:asciiTheme="minorHAnsi" w:hAnsiTheme="minorHAnsi" w:cs="Times New Roman"/>
                <w:color w:val="211D1E"/>
              </w:rPr>
              <w:t>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01590E" w:rsidRDefault="0001590E" w:rsidP="0001590E">
            <w:pPr>
              <w:jc w:val="center"/>
            </w:pPr>
            <w:r w:rsidRPr="00AB6C52">
              <w:t>28</w:t>
            </w:r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Топливо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Дизель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Трансмиссия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01590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>
              <w:rPr>
                <w:rFonts w:asciiTheme="minorHAnsi" w:hAnsiTheme="minorHAnsi" w:cs="Times New Roman"/>
                <w:color w:val="211D1E"/>
              </w:rPr>
              <w:t>Гидростатическая</w:t>
            </w:r>
          </w:p>
        </w:tc>
      </w:tr>
      <w:tr w:rsidR="007B21E6" w:rsidRPr="009B266E" w:rsidTr="009B266E">
        <w:trPr>
          <w:trHeight w:val="162"/>
        </w:trPr>
        <w:tc>
          <w:tcPr>
            <w:tcW w:w="5211" w:type="dxa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Макс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. </w:t>
            </w:r>
            <w:r w:rsidRPr="009B266E">
              <w:rPr>
                <w:rFonts w:asciiTheme="minorHAnsi" w:hAnsiTheme="minorHAnsi" w:cs="Times New Roman"/>
                <w:color w:val="211D1E"/>
              </w:rPr>
              <w:t>Скорость</w:t>
            </w:r>
          </w:p>
        </w:tc>
        <w:tc>
          <w:tcPr>
            <w:tcW w:w="3828" w:type="dxa"/>
          </w:tcPr>
          <w:p w:rsidR="007B21E6" w:rsidRPr="00B54FBD" w:rsidRDefault="007B21E6" w:rsidP="007B21E6">
            <w:pPr>
              <w:jc w:val="center"/>
            </w:pPr>
            <w:r w:rsidRPr="00B54FBD">
              <w:t xml:space="preserve">15 </w:t>
            </w:r>
            <w:proofErr w:type="spellStart"/>
            <w:r w:rsidRPr="00B54FBD">
              <w:t>км</w:t>
            </w:r>
            <w:proofErr w:type="spellEnd"/>
            <w:r w:rsidRPr="00B54FBD">
              <w:t>/ч</w:t>
            </w:r>
          </w:p>
        </w:tc>
      </w:tr>
      <w:tr w:rsidR="007B21E6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7B21E6" w:rsidRPr="009B266E" w:rsidRDefault="007B21E6" w:rsidP="007B21E6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Поток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  <w:r w:rsidRPr="009B266E">
              <w:rPr>
                <w:rFonts w:asciiTheme="minorHAnsi" w:hAnsiTheme="minorHAnsi" w:cs="Times New Roman"/>
                <w:color w:val="211D1E"/>
              </w:rPr>
              <w:t>гидравлики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7B21E6" w:rsidRDefault="007B21E6" w:rsidP="007B21E6">
            <w:pPr>
              <w:jc w:val="center"/>
            </w:pPr>
            <w:r w:rsidRPr="00B54FBD">
              <w:t>42 л/</w:t>
            </w:r>
            <w:proofErr w:type="spellStart"/>
            <w:r w:rsidRPr="00B54FBD">
              <w:t>мин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Вылет стрелы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2,75 м 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Опрокидывающая нагрузка*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F0EEC" w:rsidRDefault="001508AF" w:rsidP="001508AF">
            <w:pPr>
              <w:jc w:val="center"/>
            </w:pPr>
            <w:r w:rsidRPr="009F0EEC">
              <w:t xml:space="preserve">1140 </w:t>
            </w:r>
            <w:proofErr w:type="spellStart"/>
            <w:r w:rsidRPr="009F0EEC">
              <w:t>кг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B60BB9" w:rsidRDefault="001508AF" w:rsidP="001508AF">
            <w:pPr>
              <w:pStyle w:val="Pa4"/>
              <w:rPr>
                <w:rFonts w:asciiTheme="minorHAnsi" w:hAnsiTheme="minorHAnsi" w:cs="Times New Roman"/>
                <w:b/>
                <w:color w:val="211D1E"/>
              </w:rPr>
            </w:pPr>
            <w:r w:rsidRPr="00B60BB9">
              <w:rPr>
                <w:rFonts w:asciiTheme="minorHAnsi" w:hAnsiTheme="minorHAnsi" w:cs="Times New Roman"/>
                <w:b/>
                <w:color w:val="211D1E"/>
              </w:rPr>
              <w:t>Грузоподъемность **</w:t>
            </w:r>
          </w:p>
        </w:tc>
        <w:tc>
          <w:tcPr>
            <w:tcW w:w="3828" w:type="dxa"/>
          </w:tcPr>
          <w:p w:rsidR="001508AF" w:rsidRPr="001508AF" w:rsidRDefault="001508AF" w:rsidP="001508AF">
            <w:pPr>
              <w:jc w:val="center"/>
              <w:rPr>
                <w:b/>
              </w:rPr>
            </w:pPr>
            <w:r w:rsidRPr="001508AF">
              <w:rPr>
                <w:b/>
              </w:rPr>
              <w:t xml:space="preserve">900 </w:t>
            </w:r>
            <w:proofErr w:type="spellStart"/>
            <w:r w:rsidRPr="001508AF">
              <w:rPr>
                <w:b/>
              </w:rPr>
              <w:t>кг</w:t>
            </w:r>
            <w:proofErr w:type="spellEnd"/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Грузоподъемность при повороте ***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F0EEC">
              <w:t xml:space="preserve">740 </w:t>
            </w:r>
            <w:proofErr w:type="spellStart"/>
            <w:r w:rsidRPr="009F0EEC">
              <w:t>кг</w:t>
            </w:r>
            <w:proofErr w:type="spellEnd"/>
          </w:p>
        </w:tc>
      </w:tr>
      <w:tr w:rsidR="009B266E" w:rsidRPr="009B266E" w:rsidTr="009B266E">
        <w:trPr>
          <w:trHeight w:val="162"/>
        </w:trPr>
        <w:tc>
          <w:tcPr>
            <w:tcW w:w="5211" w:type="dxa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Отрывное усилие / 50 см </w:t>
            </w:r>
          </w:p>
        </w:tc>
        <w:tc>
          <w:tcPr>
            <w:tcW w:w="3828" w:type="dxa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800 кг </w:t>
            </w:r>
          </w:p>
        </w:tc>
      </w:tr>
      <w:tr w:rsidR="009B266E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Тяговое усилие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9B266E" w:rsidRPr="009B266E" w:rsidRDefault="009B266E" w:rsidP="009B266E">
            <w:pPr>
              <w:pStyle w:val="Pa9"/>
              <w:jc w:val="center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900 кгс </w:t>
            </w:r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  <w:lang w:val="en-US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Давление на грунт</w:t>
            </w:r>
            <w:r w:rsidRPr="009B266E">
              <w:rPr>
                <w:rFonts w:asciiTheme="minorHAnsi" w:hAnsiTheme="minorHAnsi" w:cs="Times New Roman"/>
                <w:color w:val="211D1E"/>
                <w:lang w:val="en-US"/>
              </w:rPr>
              <w:t xml:space="preserve"> 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0,76 </w:t>
            </w:r>
            <w:proofErr w:type="spellStart"/>
            <w:r w:rsidRPr="0098786F">
              <w:t>кг</w:t>
            </w:r>
            <w:proofErr w:type="spellEnd"/>
            <w:r w:rsidRPr="0098786F">
              <w:t>/см2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Радиус разворота (внутренний/внешний</w:t>
            </w:r>
            <w:r>
              <w:rPr>
                <w:rFonts w:asciiTheme="minorHAnsi" w:hAnsiTheme="minorHAnsi" w:cs="Times New Roman"/>
                <w:color w:val="211D1E"/>
              </w:rPr>
              <w:t>)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Pr="0098786F" w:rsidRDefault="001508AF" w:rsidP="001508AF">
            <w:pPr>
              <w:jc w:val="center"/>
            </w:pPr>
            <w:r w:rsidRPr="0098786F">
              <w:t xml:space="preserve">800/2000 </w:t>
            </w:r>
            <w:proofErr w:type="spellStart"/>
            <w:r w:rsidRPr="0098786F">
              <w:t>мм</w:t>
            </w:r>
            <w:proofErr w:type="spellEnd"/>
          </w:p>
        </w:tc>
      </w:tr>
      <w:tr w:rsidR="001508AF" w:rsidRPr="009B266E" w:rsidTr="009B266E">
        <w:trPr>
          <w:trHeight w:val="162"/>
        </w:trPr>
        <w:tc>
          <w:tcPr>
            <w:tcW w:w="5211" w:type="dxa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>Стандартные шины</w:t>
            </w:r>
          </w:p>
        </w:tc>
        <w:tc>
          <w:tcPr>
            <w:tcW w:w="3828" w:type="dxa"/>
          </w:tcPr>
          <w:p w:rsidR="001508AF" w:rsidRPr="0098786F" w:rsidRDefault="001508AF" w:rsidP="001508AF">
            <w:pPr>
              <w:jc w:val="center"/>
            </w:pPr>
            <w:r w:rsidRPr="0098786F">
              <w:t>23x10.50-12</w:t>
            </w:r>
          </w:p>
        </w:tc>
      </w:tr>
      <w:tr w:rsidR="001508AF" w:rsidRPr="009B266E" w:rsidTr="00D06746">
        <w:trPr>
          <w:trHeight w:val="162"/>
        </w:trPr>
        <w:tc>
          <w:tcPr>
            <w:tcW w:w="5211" w:type="dxa"/>
            <w:shd w:val="clear" w:color="auto" w:fill="B6DDE8" w:themeFill="accent5" w:themeFillTint="66"/>
          </w:tcPr>
          <w:p w:rsidR="001508AF" w:rsidRPr="009B266E" w:rsidRDefault="001508AF" w:rsidP="001508AF">
            <w:pPr>
              <w:pStyle w:val="Pa4"/>
              <w:rPr>
                <w:rFonts w:asciiTheme="minorHAnsi" w:hAnsiTheme="minorHAnsi" w:cs="Times New Roman"/>
                <w:color w:val="211D1E"/>
              </w:rPr>
            </w:pPr>
            <w:r w:rsidRPr="009B266E">
              <w:rPr>
                <w:rFonts w:asciiTheme="minorHAnsi" w:hAnsiTheme="minorHAnsi" w:cs="Times New Roman"/>
                <w:color w:val="211D1E"/>
              </w:rPr>
              <w:t xml:space="preserve">Масса </w:t>
            </w:r>
          </w:p>
        </w:tc>
        <w:tc>
          <w:tcPr>
            <w:tcW w:w="3828" w:type="dxa"/>
            <w:shd w:val="clear" w:color="auto" w:fill="B6DDE8" w:themeFill="accent5" w:themeFillTint="66"/>
          </w:tcPr>
          <w:p w:rsidR="001508AF" w:rsidRDefault="001508AF" w:rsidP="001508AF">
            <w:pPr>
              <w:jc w:val="center"/>
            </w:pPr>
            <w:r w:rsidRPr="0098786F">
              <w:t xml:space="preserve">1050 </w:t>
            </w:r>
            <w:proofErr w:type="spellStart"/>
            <w:r w:rsidRPr="0098786F">
              <w:t>кг</w:t>
            </w:r>
            <w:proofErr w:type="spellEnd"/>
          </w:p>
        </w:tc>
      </w:tr>
    </w:tbl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pStyle w:val="Default"/>
        <w:rPr>
          <w:rFonts w:asciiTheme="minorHAnsi" w:hAnsiTheme="minorHAnsi"/>
        </w:rPr>
      </w:pPr>
    </w:p>
    <w:p w:rsidR="009B266E" w:rsidRPr="009B266E" w:rsidRDefault="009B266E" w:rsidP="009B266E">
      <w:pPr>
        <w:rPr>
          <w:rFonts w:cs="Times New Roman"/>
          <w:sz w:val="24"/>
          <w:szCs w:val="24"/>
          <w:lang w:val="ru-RU"/>
        </w:rPr>
      </w:pPr>
      <w:r w:rsidRPr="009B266E">
        <w:rPr>
          <w:rFonts w:cs="Times New Roman"/>
          <w:sz w:val="24"/>
          <w:szCs w:val="24"/>
          <w:lang w:val="ru-RU"/>
        </w:rPr>
        <w:t>Стандартная комплектация: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Система </w:t>
      </w:r>
      <w:proofErr w:type="spellStart"/>
      <w:r w:rsidRPr="003330D8">
        <w:rPr>
          <w:rFonts w:cs="Times New Roman"/>
          <w:sz w:val="24"/>
          <w:szCs w:val="24"/>
          <w:lang w:val="ru-RU"/>
        </w:rPr>
        <w:t>Hi-Flow</w:t>
      </w:r>
      <w:proofErr w:type="spellEnd"/>
    </w:p>
    <w:p w:rsidR="00001296" w:rsidRPr="003330D8" w:rsidRDefault="00B03F66" w:rsidP="00B03F6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4WD гидростатический привод всех четырёх колёс с пропорциональным сервоприводом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Охладитель гидравлического масла;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 xml:space="preserve">Гидравлический </w:t>
      </w:r>
      <w:proofErr w:type="spellStart"/>
      <w:r w:rsidRPr="003330D8">
        <w:rPr>
          <w:rFonts w:cs="Times New Roman"/>
          <w:sz w:val="24"/>
          <w:szCs w:val="24"/>
          <w:lang w:val="ru-RU"/>
        </w:rPr>
        <w:t>мультиконнектор</w:t>
      </w:r>
      <w:proofErr w:type="spellEnd"/>
      <w:r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5B0043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Телескопическая стрела с механизмом самовыравнивания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542A2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Мультифункциональный джойстик</w:t>
      </w:r>
      <w:r w:rsidR="00001296" w:rsidRPr="003330D8">
        <w:rPr>
          <w:rFonts w:cs="Times New Roman"/>
          <w:sz w:val="24"/>
          <w:szCs w:val="24"/>
          <w:lang w:val="ru-RU"/>
        </w:rPr>
        <w:t>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ROPS-FOPS Уровень I (система защиты от опрокидывания - система защиты от падающих предметов);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ЖК-графический дисплей с запрограммированным обслуживанием (тахометр, счетчик часов, указатель уровня топлива, свет обслуживания, световой индикатор и другие 14 индикаторов);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2 передних рабочих фары;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Сиденье с подлокотниками и ремнем безопасности, регулируемое положение;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Датчик опрокидывания;</w:t>
      </w:r>
    </w:p>
    <w:p w:rsidR="000C43A0" w:rsidRPr="003330D8" w:rsidRDefault="000C43A0" w:rsidP="000C43A0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Высокоэффективные колёсные моторы</w:t>
      </w:r>
    </w:p>
    <w:p w:rsidR="00001296" w:rsidRPr="003330D8" w:rsidRDefault="00001296" w:rsidP="00001296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Механический стояночный тормоз;</w:t>
      </w:r>
    </w:p>
    <w:p w:rsidR="00437BE4" w:rsidRPr="003330D8" w:rsidRDefault="00437BE4" w:rsidP="00437BE4">
      <w:pPr>
        <w:pStyle w:val="a4"/>
        <w:numPr>
          <w:ilvl w:val="0"/>
          <w:numId w:val="4"/>
        </w:numPr>
        <w:rPr>
          <w:rFonts w:cs="Times New Roman"/>
          <w:sz w:val="24"/>
          <w:szCs w:val="24"/>
          <w:lang w:val="ru-RU"/>
        </w:rPr>
      </w:pPr>
      <w:r w:rsidRPr="003330D8">
        <w:rPr>
          <w:rFonts w:cs="Times New Roman"/>
          <w:sz w:val="24"/>
          <w:szCs w:val="24"/>
          <w:lang w:val="ru-RU"/>
        </w:rPr>
        <w:t>DBS (система динамической блокировки)</w:t>
      </w:r>
    </w:p>
    <w:p w:rsidR="009B266E" w:rsidRDefault="009B266E" w:rsidP="009B266E">
      <w:pPr>
        <w:rPr>
          <w:rFonts w:cs="Times New Roman"/>
          <w:sz w:val="24"/>
          <w:szCs w:val="24"/>
          <w:lang w:val="ru-RU"/>
        </w:rPr>
      </w:pP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>*</w:t>
      </w:r>
      <w:r>
        <w:rPr>
          <w:rFonts w:cs="Times New Roman"/>
          <w:b/>
          <w:sz w:val="24"/>
          <w:szCs w:val="24"/>
          <w:lang w:val="ru-RU"/>
        </w:rPr>
        <w:t xml:space="preserve"> </w:t>
      </w:r>
      <w:r w:rsidRPr="009B266E">
        <w:rPr>
          <w:rFonts w:cs="Times New Roman"/>
          <w:b/>
          <w:sz w:val="24"/>
          <w:szCs w:val="24"/>
          <w:lang w:val="ru-RU"/>
        </w:rPr>
        <w:t xml:space="preserve">Максимальная нагрузка, которая может быть поднята над землей, когда машина прямая и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включен.</w:t>
      </w:r>
    </w:p>
    <w:p w:rsidR="009B266E" w:rsidRPr="009B266E" w:rsidRDefault="009B266E" w:rsidP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 Машина прямая,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Вес </w:t>
      </w:r>
      <w:r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Pr="009B266E">
        <w:rPr>
          <w:rFonts w:cs="Times New Roman"/>
          <w:b/>
          <w:sz w:val="24"/>
          <w:szCs w:val="24"/>
          <w:lang w:val="ru-RU"/>
        </w:rPr>
        <w:t xml:space="preserve"> включен (80% опрокидывающей нагрузки).</w:t>
      </w:r>
    </w:p>
    <w:p w:rsidR="009B266E" w:rsidRDefault="009B266E">
      <w:pPr>
        <w:rPr>
          <w:rFonts w:cs="Times New Roman"/>
          <w:b/>
          <w:sz w:val="24"/>
          <w:szCs w:val="24"/>
          <w:lang w:val="ru-RU"/>
        </w:rPr>
      </w:pPr>
      <w:r w:rsidRPr="009B266E">
        <w:rPr>
          <w:rFonts w:cs="Times New Roman"/>
          <w:b/>
          <w:sz w:val="24"/>
          <w:szCs w:val="24"/>
          <w:lang w:val="ru-RU"/>
        </w:rPr>
        <w:t xml:space="preserve">*** Машина полностью </w:t>
      </w:r>
      <w:r>
        <w:rPr>
          <w:rFonts w:cs="Times New Roman"/>
          <w:b/>
          <w:sz w:val="24"/>
          <w:szCs w:val="24"/>
          <w:lang w:val="ru-RU"/>
        </w:rPr>
        <w:t>повернута</w:t>
      </w:r>
      <w:r w:rsidRPr="009B266E">
        <w:rPr>
          <w:rFonts w:cs="Times New Roman"/>
          <w:b/>
          <w:sz w:val="24"/>
          <w:szCs w:val="24"/>
          <w:lang w:val="ru-RU"/>
        </w:rPr>
        <w:t xml:space="preserve">, с задним </w:t>
      </w:r>
      <w:r>
        <w:rPr>
          <w:rFonts w:cs="Times New Roman"/>
          <w:b/>
          <w:sz w:val="24"/>
          <w:szCs w:val="24"/>
          <w:lang w:val="ru-RU"/>
        </w:rPr>
        <w:t>противо</w:t>
      </w:r>
      <w:r w:rsidRPr="009B266E">
        <w:rPr>
          <w:rFonts w:cs="Times New Roman"/>
          <w:b/>
          <w:sz w:val="24"/>
          <w:szCs w:val="24"/>
          <w:lang w:val="ru-RU"/>
        </w:rPr>
        <w:t xml:space="preserve">весом. 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Вес </w:t>
      </w:r>
      <w:r w:rsidR="00056267">
        <w:rPr>
          <w:rFonts w:cs="Times New Roman"/>
          <w:b/>
          <w:sz w:val="24"/>
          <w:szCs w:val="24"/>
          <w:lang w:val="ru-RU"/>
        </w:rPr>
        <w:t>навесного оборудования</w:t>
      </w:r>
      <w:r w:rsidR="00056267" w:rsidRPr="009B266E">
        <w:rPr>
          <w:rFonts w:cs="Times New Roman"/>
          <w:b/>
          <w:sz w:val="24"/>
          <w:szCs w:val="24"/>
          <w:lang w:val="ru-RU"/>
        </w:rPr>
        <w:t xml:space="preserve"> включен </w:t>
      </w:r>
      <w:r>
        <w:rPr>
          <w:rFonts w:cs="Times New Roman"/>
          <w:b/>
          <w:sz w:val="24"/>
          <w:szCs w:val="24"/>
          <w:lang w:val="ru-RU"/>
        </w:rPr>
        <w:br w:type="page"/>
      </w:r>
    </w:p>
    <w:p w:rsidR="009B266E" w:rsidRDefault="009B266E" w:rsidP="00680EEA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2"/>
        <w:gridCol w:w="3852"/>
        <w:gridCol w:w="3852"/>
      </w:tblGrid>
      <w:tr w:rsidR="00680EEA" w:rsidRPr="00B03F66" w:rsidTr="00C41C0E">
        <w:tc>
          <w:tcPr>
            <w:tcW w:w="11556" w:type="dxa"/>
            <w:gridSpan w:val="3"/>
          </w:tcPr>
          <w:p w:rsidR="00680EEA" w:rsidRDefault="0009392E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Преимущества модели </w:t>
            </w:r>
            <w:r>
              <w:rPr>
                <w:rFonts w:cs="Calibri"/>
                <w:color w:val="000000"/>
                <w:sz w:val="36"/>
                <w:szCs w:val="36"/>
              </w:rPr>
              <w:t>MultiOne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5.</w:t>
            </w:r>
            <w:r w:rsidR="00001296">
              <w:rPr>
                <w:rFonts w:cs="Calibri"/>
                <w:color w:val="000000"/>
                <w:sz w:val="36"/>
                <w:szCs w:val="36"/>
                <w:lang w:val="ru-RU"/>
              </w:rPr>
              <w:t>3</w:t>
            </w:r>
            <w:r w:rsidRPr="0009392E">
              <w:rPr>
                <w:rFonts w:cs="Calibri"/>
                <w:color w:val="000000"/>
                <w:sz w:val="36"/>
                <w:szCs w:val="36"/>
                <w:lang w:val="ru-RU"/>
              </w:rPr>
              <w:t xml:space="preserve"> </w:t>
            </w:r>
            <w:r w:rsidR="00680EEA" w:rsidRPr="00680EEA">
              <w:rPr>
                <w:rFonts w:cs="Calibri"/>
                <w:color w:val="000000"/>
                <w:sz w:val="36"/>
                <w:szCs w:val="36"/>
                <w:lang w:val="ru-RU"/>
              </w:rPr>
              <w:t>в стандарте</w:t>
            </w:r>
          </w:p>
          <w:p w:rsidR="00D06746" w:rsidRPr="00680EEA" w:rsidRDefault="00D06746" w:rsidP="009B266E">
            <w:pPr>
              <w:jc w:val="center"/>
              <w:rPr>
                <w:rFonts w:cs="Calibri"/>
                <w:color w:val="000000"/>
                <w:sz w:val="36"/>
                <w:szCs w:val="36"/>
                <w:lang w:val="ru-RU"/>
              </w:rPr>
            </w:pPr>
          </w:p>
        </w:tc>
      </w:tr>
      <w:tr w:rsidR="00AE2115" w:rsidTr="00C41C0E">
        <w:trPr>
          <w:trHeight w:val="6600"/>
        </w:trPr>
        <w:tc>
          <w:tcPr>
            <w:tcW w:w="3852" w:type="dxa"/>
          </w:tcPr>
          <w:p w:rsidR="00680EEA" w:rsidRPr="00680EEA" w:rsidRDefault="00680EEA" w:rsidP="00680EEA">
            <w:pPr>
              <w:pStyle w:val="2"/>
              <w:spacing w:before="0" w:beforeAutospacing="0" w:after="0" w:afterAutospacing="0" w:line="0" w:lineRule="atLeast"/>
              <w:jc w:val="center"/>
              <w:textAlignment w:val="baseline"/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</w:pPr>
            <w:r w:rsidRPr="00680EEA">
              <w:rPr>
                <w:rFonts w:asciiTheme="minorHAnsi" w:hAnsiTheme="minorHAnsi"/>
                <w:bCs w:val="0"/>
                <w:caps/>
                <w:spacing w:val="15"/>
                <w:sz w:val="24"/>
                <w:szCs w:val="24"/>
              </w:rPr>
              <w:t>ГИДРОСТАТИЧЕСКИЙ ПРИВОД ВСЕХ 4 КОЛЕс с пропорциональным сервоприводом.</w:t>
            </w:r>
          </w:p>
          <w:p w:rsidR="00680EEA" w:rsidRPr="00680EEA" w:rsidRDefault="00680EEA" w:rsidP="00680EEA">
            <w:pPr>
              <w:pStyle w:val="ad"/>
              <w:spacing w:before="0" w:beforeAutospacing="0" w:after="0" w:afterAutospacing="0" w:line="0" w:lineRule="atLeast"/>
              <w:jc w:val="both"/>
              <w:textAlignment w:val="baseline"/>
              <w:rPr>
                <w:rFonts w:asciiTheme="minorHAnsi" w:hAnsiTheme="minorHAnsi"/>
              </w:rPr>
            </w:pPr>
            <w:r w:rsidRPr="00680EEA">
              <w:rPr>
                <w:rFonts w:asciiTheme="minorHAnsi" w:hAnsiTheme="minorHAnsi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23" name="Рисунок 19" descr="http://de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ТЕЛЕСКОПИЧЕСКАЯ СТРЕЛА С МЕХАНИЗМОМ САМОВЫРАВНИВАНИЯ</w:t>
            </w:r>
          </w:p>
          <w:p w:rsidR="00680EEA" w:rsidRPr="00680EEA" w:rsidRDefault="00680EEA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Увеличивает высоту подъёма и обзор, что повышает функционал мини-погрузчика и делает погрузочно-разгрузочные работы более удобными, особенно в условиях ограниченного пространства. Механизм самовыравнивания позволяет автоматически удерживать груз параллельно земле при подъёме.</w:t>
            </w: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680EEA" w:rsidRDefault="00680EEA" w:rsidP="00680EEA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37" name="Рисунок 37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680EEA" w:rsidRDefault="00680EEA" w:rsidP="009B266E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3852" w:type="dxa"/>
          </w:tcPr>
          <w:p w:rsidR="00680EEA" w:rsidRPr="00680EEA" w:rsidRDefault="00680EEA" w:rsidP="00680EEA">
            <w:pPr>
              <w:spacing w:line="0" w:lineRule="atLeast"/>
              <w:jc w:val="center"/>
              <w:textAlignment w:val="baseline"/>
              <w:outlineLvl w:val="1"/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</w:t>
            </w:r>
            <w:r w:rsidR="00B60BB9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ой блокировки</w:t>
            </w:r>
            <w:r w:rsidRPr="00680EEA">
              <w:rPr>
                <w:rFonts w:eastAsia="Times New Roman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>)</w:t>
            </w:r>
          </w:p>
          <w:p w:rsidR="00680EEA" w:rsidRDefault="00680EEA" w:rsidP="006C35BB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  <w:r w:rsidRPr="00680EEA">
              <w:rPr>
                <w:rFonts w:cs="Times New Roman"/>
                <w:sz w:val="24"/>
                <w:szCs w:val="24"/>
                <w:lang w:val="ru-RU"/>
              </w:rPr>
              <w:t xml:space="preserve">Эта система работает как дифференциал. При активном управлении мини-погрузчик не оставляет следов на земле (идеально подходит для ухода за ландшафтом). </w:t>
            </w:r>
            <w:r w:rsidRPr="00680EEA">
              <w:rPr>
                <w:rFonts w:cs="Times New Roman"/>
                <w:sz w:val="24"/>
                <w:szCs w:val="24"/>
              </w:rPr>
              <w:t xml:space="preserve">В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частности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для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неровных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80EEA">
              <w:rPr>
                <w:rFonts w:cs="Times New Roman"/>
                <w:sz w:val="24"/>
                <w:szCs w:val="24"/>
              </w:rPr>
              <w:t>поверхностей</w:t>
            </w:r>
            <w:proofErr w:type="spellEnd"/>
            <w:r w:rsidRPr="00680EEA">
              <w:rPr>
                <w:rFonts w:cs="Times New Roman"/>
                <w:sz w:val="24"/>
                <w:szCs w:val="24"/>
              </w:rPr>
              <w:t>.</w:t>
            </w: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Default="00680EEA" w:rsidP="00680EEA">
            <w:pPr>
              <w:spacing w:line="0" w:lineRule="atLeast"/>
              <w:ind w:firstLine="851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spacing w:line="0" w:lineRule="atLeast"/>
              <w:jc w:val="both"/>
              <w:rPr>
                <w:rFonts w:cs="Times New Roman"/>
                <w:sz w:val="24"/>
                <w:szCs w:val="24"/>
                <w:lang w:val="ru-RU"/>
              </w:rPr>
            </w:pPr>
          </w:p>
          <w:p w:rsidR="00680EEA" w:rsidRPr="00680EEA" w:rsidRDefault="00680EEA" w:rsidP="00680EEA">
            <w:pPr>
              <w:tabs>
                <w:tab w:val="left" w:pos="2010"/>
              </w:tabs>
              <w:spacing w:line="0" w:lineRule="atLeast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680EEA">
              <w:rPr>
                <w:noProof/>
                <w:lang w:val="ru-RU"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9" name="Рисунок 1" descr="DBS (ÑÐ¸ÑÑÐµÐ¼Ð° Ð´Ð¸Ð½Ð°Ð¼Ð¸ÑÐµÑÐºÐ¾Ð³Ð¾ Ð±Ð»Ð¾ÐºÐ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BS (ÑÐ¸ÑÑÐµÐ¼Ð° Ð´Ð¸Ð½Ð°Ð¼Ð¸ÑÐµÑÐºÐ¾Ð³Ð¾ Ð±Ð»Ð¾ÐºÐ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15" w:rsidTr="00C41C0E">
        <w:tc>
          <w:tcPr>
            <w:tcW w:w="3852" w:type="dxa"/>
          </w:tcPr>
          <w:p w:rsidR="00680EEA" w:rsidRDefault="006C35BB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МУЛЬТИФУНКЦИОНАЛЬНЫЙ ДЖОЙСТИК</w:t>
            </w:r>
          </w:p>
          <w:p w:rsidR="006C35BB" w:rsidRDefault="006C35BB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11-функциональный электронный джойстик позволяет легко и точно управлять стрелой и навесным оборудованием. Необходим для работы с многофункциональными </w:t>
            </w:r>
            <w:proofErr w:type="spellStart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>гидрофицированными</w:t>
            </w:r>
            <w:proofErr w:type="spellEnd"/>
            <w:r w:rsidRPr="006C35BB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рабочими органами.</w:t>
            </w:r>
          </w:p>
          <w:p w:rsidR="007C6589" w:rsidRPr="006C35BB" w:rsidRDefault="007C6589" w:rsidP="006C35BB">
            <w:pPr>
              <w:tabs>
                <w:tab w:val="left" w:pos="2475"/>
              </w:tabs>
              <w:spacing w:line="0" w:lineRule="atLeast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</w:p>
          <w:p w:rsidR="006C35BB" w:rsidRPr="006C35BB" w:rsidRDefault="007C6589" w:rsidP="00337631">
            <w:pPr>
              <w:tabs>
                <w:tab w:val="left" w:pos="2475"/>
              </w:tabs>
              <w:spacing w:line="0" w:lineRule="atLeast"/>
              <w:jc w:val="center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680EEA" w:rsidRPr="003330D8" w:rsidRDefault="00A972AF" w:rsidP="0067404C">
            <w:pPr>
              <w:tabs>
                <w:tab w:val="left" w:pos="2475"/>
              </w:tabs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СИСТЕМА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HI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972A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FLOW</w:t>
            </w:r>
          </w:p>
          <w:p w:rsidR="00F131EC" w:rsidRPr="0009392E" w:rsidRDefault="00F131EC" w:rsidP="00AE2115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F131EC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Дополнительный насос, который увеличивает поток масла на выходе.</w:t>
            </w:r>
          </w:p>
          <w:p w:rsidR="00680EEA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B96FFB" w:rsidRDefault="00B96FFB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3330D8" w:rsidRPr="0009392E" w:rsidRDefault="003330D8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09392E" w:rsidRDefault="00680EEA" w:rsidP="00680EEA">
            <w:pPr>
              <w:tabs>
                <w:tab w:val="left" w:pos="2475"/>
              </w:tabs>
              <w:ind w:firstLine="851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680EEA" w:rsidRPr="00F131EC" w:rsidRDefault="00AE2115" w:rsidP="0009392E">
            <w:pPr>
              <w:tabs>
                <w:tab w:val="left" w:pos="2475"/>
              </w:tabs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</w:tcPr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b/>
                <w:sz w:val="24"/>
                <w:szCs w:val="24"/>
                <w:lang w:val="ru-RU" w:eastAsia="ru-RU"/>
              </w:rPr>
              <w:t>ГРАФИЧЕСКИЙ ЖК-ДИСПЛЕЙ С ЗАПРОГРАМИРОВАННЫМ ОБСЛУЖИВАНИЕМ</w:t>
            </w:r>
          </w:p>
          <w:p w:rsidR="0009392E" w:rsidRDefault="0009392E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 w:rsidRPr="0009392E">
              <w:rPr>
                <w:rFonts w:eastAsia="Times New Roman" w:cs="Times New Roman"/>
                <w:sz w:val="24"/>
                <w:szCs w:val="24"/>
                <w:lang w:val="ru-RU" w:eastAsia="ru-RU"/>
              </w:rPr>
              <w:t>Графический ЖК-дисплей с программированием (тахометр, счетчик часов, указатель уровня топлива, индикатор обслуживания,  другие 14 индикаторов).</w:t>
            </w:r>
          </w:p>
          <w:p w:rsidR="00B60BB9" w:rsidRDefault="00B60BB9" w:rsidP="0009392E">
            <w:pPr>
              <w:tabs>
                <w:tab w:val="left" w:pos="2475"/>
              </w:tabs>
              <w:spacing w:line="0" w:lineRule="atLeast"/>
              <w:jc w:val="both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  <w:p w:rsidR="0009392E" w:rsidRPr="0009392E" w:rsidRDefault="0009392E" w:rsidP="0009392E">
            <w:pPr>
              <w:tabs>
                <w:tab w:val="left" w:pos="2475"/>
              </w:tabs>
              <w:spacing w:line="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9392E">
              <w:rPr>
                <w:noProof/>
                <w:lang w:val="ru-RU" w:eastAsia="ru-RU"/>
              </w:rPr>
              <w:drawing>
                <wp:inline distT="0" distB="0" distL="0" distR="0">
                  <wp:extent cx="1733550" cy="1733550"/>
                  <wp:effectExtent l="0" t="0" r="0" b="0"/>
                  <wp:docPr id="46" name="Рисунок 46" descr="Multione mini loader LCD-graphic-dis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ultione mini loader LCD-graphic-dis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EA" w:rsidRPr="0009392E" w:rsidRDefault="00680EEA" w:rsidP="007C6589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9B266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9B266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9B266E" w:rsidRPr="0009392E" w:rsidRDefault="009B266E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 xml:space="preserve">Рабочие габариты модели </w:t>
      </w:r>
      <w:r>
        <w:rPr>
          <w:rFonts w:cs="Calibri"/>
          <w:b/>
          <w:color w:val="000000"/>
          <w:sz w:val="36"/>
          <w:szCs w:val="36"/>
        </w:rPr>
        <w:t>MultiOne</w:t>
      </w:r>
      <w:r w:rsidR="00CC409C">
        <w:rPr>
          <w:rFonts w:cs="Calibri"/>
          <w:b/>
          <w:color w:val="000000"/>
          <w:sz w:val="36"/>
          <w:szCs w:val="36"/>
          <w:lang w:val="ru-RU"/>
        </w:rPr>
        <w:t xml:space="preserve"> 5.3</w:t>
      </w:r>
    </w:p>
    <w:p w:rsidR="008753FA" w:rsidRDefault="00CC409C" w:rsidP="009B266E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867275" cy="778258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33" cy="7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53FA" w:rsidSect="00BB3613">
      <w:headerReference w:type="default" r:id="rId19"/>
      <w:footerReference w:type="default" r:id="rId20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696" w:rsidRDefault="001D7696" w:rsidP="00714BBC">
      <w:r>
        <w:separator/>
      </w:r>
    </w:p>
  </w:endnote>
  <w:endnote w:type="continuationSeparator" w:id="0">
    <w:p w:rsidR="001D7696" w:rsidRDefault="001D7696" w:rsidP="00714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696" w:rsidRDefault="001D7696" w:rsidP="00714BBC">
      <w:r>
        <w:separator/>
      </w:r>
    </w:p>
  </w:footnote>
  <w:footnote w:type="continuationSeparator" w:id="0">
    <w:p w:rsidR="001D7696" w:rsidRDefault="001D7696" w:rsidP="00714B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696" w:rsidRDefault="001D7696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304800</wp:posOffset>
          </wp:positionV>
          <wp:extent cx="1209675" cy="304800"/>
          <wp:effectExtent l="19050" t="0" r="9525" b="0"/>
          <wp:wrapNone/>
          <wp:docPr id="30" name="Рисунок 30" descr="S:\Дорожный департамент\Журавлев\Multione\F011083_Mult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S:\Дорожный департамент\Журавлев\Multione\F011083_Mult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3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6625B"/>
    <w:rsid w:val="00001296"/>
    <w:rsid w:val="0001590E"/>
    <w:rsid w:val="000542A2"/>
    <w:rsid w:val="00056267"/>
    <w:rsid w:val="00065CE1"/>
    <w:rsid w:val="0009392E"/>
    <w:rsid w:val="000C43A0"/>
    <w:rsid w:val="00113125"/>
    <w:rsid w:val="0011467D"/>
    <w:rsid w:val="00115FE4"/>
    <w:rsid w:val="001251AE"/>
    <w:rsid w:val="00133658"/>
    <w:rsid w:val="00135C72"/>
    <w:rsid w:val="00142370"/>
    <w:rsid w:val="001508AF"/>
    <w:rsid w:val="00174361"/>
    <w:rsid w:val="001A3C18"/>
    <w:rsid w:val="001A49AD"/>
    <w:rsid w:val="001C797E"/>
    <w:rsid w:val="001D7696"/>
    <w:rsid w:val="001E5282"/>
    <w:rsid w:val="001F2D5B"/>
    <w:rsid w:val="00242308"/>
    <w:rsid w:val="002440CE"/>
    <w:rsid w:val="00250327"/>
    <w:rsid w:val="002A702B"/>
    <w:rsid w:val="002C65A4"/>
    <w:rsid w:val="003330D8"/>
    <w:rsid w:val="00337631"/>
    <w:rsid w:val="00344F96"/>
    <w:rsid w:val="00355264"/>
    <w:rsid w:val="0036625B"/>
    <w:rsid w:val="003764F7"/>
    <w:rsid w:val="00377181"/>
    <w:rsid w:val="003853F4"/>
    <w:rsid w:val="003D1551"/>
    <w:rsid w:val="003F2416"/>
    <w:rsid w:val="003F2D2D"/>
    <w:rsid w:val="003F5568"/>
    <w:rsid w:val="00404567"/>
    <w:rsid w:val="00424646"/>
    <w:rsid w:val="004300AE"/>
    <w:rsid w:val="00437BE4"/>
    <w:rsid w:val="004418F6"/>
    <w:rsid w:val="004477FA"/>
    <w:rsid w:val="00466219"/>
    <w:rsid w:val="0047124A"/>
    <w:rsid w:val="0049175D"/>
    <w:rsid w:val="0049559A"/>
    <w:rsid w:val="00495C2F"/>
    <w:rsid w:val="00561E34"/>
    <w:rsid w:val="00581C63"/>
    <w:rsid w:val="00592691"/>
    <w:rsid w:val="005A5979"/>
    <w:rsid w:val="005A5F8E"/>
    <w:rsid w:val="005B0043"/>
    <w:rsid w:val="005E79D1"/>
    <w:rsid w:val="00604FE5"/>
    <w:rsid w:val="0067404C"/>
    <w:rsid w:val="00680EEA"/>
    <w:rsid w:val="006820B5"/>
    <w:rsid w:val="006A154E"/>
    <w:rsid w:val="006B5DC1"/>
    <w:rsid w:val="006C35BB"/>
    <w:rsid w:val="00714BBC"/>
    <w:rsid w:val="007874AA"/>
    <w:rsid w:val="007B21E6"/>
    <w:rsid w:val="007B26AF"/>
    <w:rsid w:val="007C6589"/>
    <w:rsid w:val="00814840"/>
    <w:rsid w:val="0082478B"/>
    <w:rsid w:val="008416C9"/>
    <w:rsid w:val="008753FA"/>
    <w:rsid w:val="008A3154"/>
    <w:rsid w:val="008B7E9E"/>
    <w:rsid w:val="009428CF"/>
    <w:rsid w:val="00967B64"/>
    <w:rsid w:val="00996BC1"/>
    <w:rsid w:val="009A3A42"/>
    <w:rsid w:val="009B266E"/>
    <w:rsid w:val="00A075DA"/>
    <w:rsid w:val="00A13ED8"/>
    <w:rsid w:val="00A560F6"/>
    <w:rsid w:val="00A76F4C"/>
    <w:rsid w:val="00A9144A"/>
    <w:rsid w:val="00A972AF"/>
    <w:rsid w:val="00AE2115"/>
    <w:rsid w:val="00AE3B42"/>
    <w:rsid w:val="00B03F66"/>
    <w:rsid w:val="00B23E59"/>
    <w:rsid w:val="00B37208"/>
    <w:rsid w:val="00B60BB9"/>
    <w:rsid w:val="00B96FFB"/>
    <w:rsid w:val="00BB327E"/>
    <w:rsid w:val="00BB3613"/>
    <w:rsid w:val="00BC655D"/>
    <w:rsid w:val="00BF5E6A"/>
    <w:rsid w:val="00C171BC"/>
    <w:rsid w:val="00C1724F"/>
    <w:rsid w:val="00C24C8A"/>
    <w:rsid w:val="00C32695"/>
    <w:rsid w:val="00C41C0E"/>
    <w:rsid w:val="00C74810"/>
    <w:rsid w:val="00CC029E"/>
    <w:rsid w:val="00CC409C"/>
    <w:rsid w:val="00CF17B7"/>
    <w:rsid w:val="00D06746"/>
    <w:rsid w:val="00D46367"/>
    <w:rsid w:val="00D55E8C"/>
    <w:rsid w:val="00D83717"/>
    <w:rsid w:val="00E01339"/>
    <w:rsid w:val="00E07604"/>
    <w:rsid w:val="00E12930"/>
    <w:rsid w:val="00E50D3F"/>
    <w:rsid w:val="00E93FEE"/>
    <w:rsid w:val="00EC1866"/>
    <w:rsid w:val="00EC5285"/>
    <w:rsid w:val="00EE71A1"/>
    <w:rsid w:val="00EF682B"/>
    <w:rsid w:val="00F131EC"/>
    <w:rsid w:val="00F1474B"/>
    <w:rsid w:val="00F176D7"/>
    <w:rsid w:val="00F76AEF"/>
    <w:rsid w:val="00F83B5E"/>
    <w:rsid w:val="00F94693"/>
    <w:rsid w:val="00FA2D1D"/>
    <w:rsid w:val="00FC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625B"/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MultioneCS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youtu.be/53w5EDJUNSE?list=PLWtZ4kqaO65JTakF2t8FhgD3invrsa4Mi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Журавлев</cp:lastModifiedBy>
  <cp:revision>4</cp:revision>
  <cp:lastPrinted>2018-01-25T14:36:00Z</cp:lastPrinted>
  <dcterms:created xsi:type="dcterms:W3CDTF">2020-02-16T10:13:00Z</dcterms:created>
  <dcterms:modified xsi:type="dcterms:W3CDTF">2020-03-14T10:41:00Z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