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BBC" w:rsidRDefault="00714BBC" w:rsidP="00714BBC">
      <w:pPr>
        <w:jc w:val="center"/>
        <w:rPr>
          <w:rFonts w:cs="Calibri"/>
          <w:b/>
          <w:color w:val="000000"/>
          <w:sz w:val="36"/>
          <w:szCs w:val="3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8"/>
        <w:gridCol w:w="3732"/>
        <w:gridCol w:w="3216"/>
      </w:tblGrid>
      <w:tr w:rsidR="00561E34" w:rsidRPr="008753FA" w:rsidTr="00242308">
        <w:tc>
          <w:tcPr>
            <w:tcW w:w="11556" w:type="dxa"/>
            <w:gridSpan w:val="3"/>
          </w:tcPr>
          <w:p w:rsidR="00561E34" w:rsidRPr="00242308" w:rsidRDefault="008753FA" w:rsidP="00242308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Сочлененный </w:t>
            </w:r>
            <w:proofErr w:type="spellStart"/>
            <w: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минипогрузчик</w:t>
            </w:r>
            <w:proofErr w:type="spellEnd"/>
            <w: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proofErr w:type="spellStart"/>
            <w:r>
              <w:rPr>
                <w:rFonts w:cs="Calibri"/>
                <w:b/>
                <w:color w:val="000000"/>
                <w:sz w:val="36"/>
                <w:szCs w:val="36"/>
              </w:rPr>
              <w:t>MultiOne</w:t>
            </w:r>
            <w:proofErr w:type="spellEnd"/>
            <w:r>
              <w:rPr>
                <w:rFonts w:cs="Calibri"/>
                <w:b/>
                <w:color w:val="000000"/>
                <w:sz w:val="36"/>
                <w:szCs w:val="36"/>
              </w:rPr>
              <w:t xml:space="preserve"> 5.</w:t>
            </w:r>
            <w:r w:rsidR="00242308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3</w:t>
            </w:r>
          </w:p>
        </w:tc>
      </w:tr>
      <w:tr w:rsidR="00561E34" w:rsidRPr="00A5507F" w:rsidTr="00242308">
        <w:tc>
          <w:tcPr>
            <w:tcW w:w="4608" w:type="dxa"/>
          </w:tcPr>
          <w:p w:rsidR="008753FA" w:rsidRPr="00B60BB9" w:rsidRDefault="008753FA" w:rsidP="008753FA">
            <w:pPr>
              <w:jc w:val="center"/>
              <w:rPr>
                <w:rFonts w:cs="Calibri"/>
                <w:b/>
                <w:color w:val="000000"/>
                <w:lang w:val="ru-RU"/>
              </w:rPr>
            </w:pPr>
          </w:p>
          <w:p w:rsidR="00561E34" w:rsidRPr="00B60BB9" w:rsidRDefault="00242308" w:rsidP="008753FA">
            <w:pPr>
              <w:jc w:val="center"/>
              <w:rPr>
                <w:rFonts w:cs="Calibri"/>
                <w:b/>
                <w:color w:val="000000"/>
                <w:lang w:val="ru-RU"/>
              </w:rPr>
            </w:pPr>
            <w:r w:rsidRPr="00242308">
              <w:rPr>
                <w:rFonts w:cs="Calibri"/>
                <w:b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2382857" cy="1590675"/>
                  <wp:effectExtent l="19050" t="0" r="0" b="0"/>
                  <wp:docPr id="267" name="Рисунок 7" descr="S:\Дорожный департамент\Журавлев\Multione\фото по сериям\Серия 5\Multione_5.3_top-1030x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Дорожный департамент\Журавлев\Multione\фото по сериям\Серия 5\Multione_5.3_top-1030x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013" cy="1592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  <w:gridSpan w:val="2"/>
          </w:tcPr>
          <w:p w:rsidR="00561E34" w:rsidRPr="00B60BB9" w:rsidRDefault="00561E34" w:rsidP="00561E34">
            <w:pPr>
              <w:ind w:left="142"/>
              <w:jc w:val="center"/>
              <w:rPr>
                <w:rFonts w:cs="Calibri"/>
                <w:color w:val="000000"/>
                <w:lang w:val="ru-RU"/>
              </w:rPr>
            </w:pPr>
            <w:r w:rsidRPr="00B60BB9">
              <w:rPr>
                <w:rFonts w:cs="Calibri"/>
                <w:color w:val="000000"/>
                <w:lang w:val="ru-RU"/>
              </w:rPr>
              <w:t>Уважаемый клиент!</w:t>
            </w:r>
          </w:p>
          <w:p w:rsidR="00561E34" w:rsidRPr="00B60BB9" w:rsidRDefault="00561E34" w:rsidP="008753FA">
            <w:pPr>
              <w:jc w:val="both"/>
              <w:rPr>
                <w:rFonts w:cs="Calibri"/>
                <w:b/>
                <w:color w:val="000000"/>
                <w:lang w:val="ru-RU"/>
              </w:rPr>
            </w:pPr>
            <w:r w:rsidRPr="00B60BB9">
              <w:rPr>
                <w:rFonts w:cs="Calibri"/>
                <w:color w:val="000000"/>
                <w:lang w:val="ru-RU"/>
              </w:rPr>
              <w:t xml:space="preserve">            Благодарим Вас за </w:t>
            </w:r>
            <w:proofErr w:type="gramStart"/>
            <w:r w:rsidRPr="00B60BB9">
              <w:rPr>
                <w:rFonts w:cs="Calibri"/>
                <w:color w:val="000000"/>
                <w:lang w:val="ru-RU"/>
              </w:rPr>
              <w:t>интерес, проявленный к нашему</w:t>
            </w:r>
            <w:r w:rsidR="008753FA" w:rsidRPr="00B60BB9">
              <w:rPr>
                <w:rFonts w:cs="Calibri"/>
                <w:color w:val="000000"/>
                <w:lang w:val="ru-RU"/>
              </w:rPr>
              <w:t xml:space="preserve"> </w:t>
            </w:r>
            <w:r w:rsidRPr="00B60BB9">
              <w:rPr>
                <w:rFonts w:cs="Calibri"/>
                <w:color w:val="000000"/>
                <w:lang w:val="ru-RU"/>
              </w:rPr>
              <w:t xml:space="preserve"> оборудованию и представляем</w:t>
            </w:r>
            <w:proofErr w:type="gramEnd"/>
            <w:r w:rsidRPr="00B60BB9">
              <w:rPr>
                <w:rFonts w:cs="Calibri"/>
                <w:color w:val="000000"/>
                <w:lang w:val="ru-RU"/>
              </w:rPr>
              <w:t xml:space="preserve"> Вашему вниманию </w:t>
            </w:r>
            <w:r w:rsidR="008753FA" w:rsidRPr="00B60BB9">
              <w:rPr>
                <w:rFonts w:cs="Calibri"/>
                <w:color w:val="000000"/>
                <w:lang w:val="ru-RU"/>
              </w:rPr>
              <w:t xml:space="preserve">Итальянский </w:t>
            </w:r>
            <w:proofErr w:type="spellStart"/>
            <w:r w:rsidR="008753FA" w:rsidRPr="00B60BB9">
              <w:rPr>
                <w:rFonts w:cs="Calibri"/>
                <w:color w:val="000000"/>
                <w:lang w:val="ru-RU"/>
              </w:rPr>
              <w:t>минипогрузчик</w:t>
            </w:r>
            <w:proofErr w:type="spellEnd"/>
            <w:r w:rsidR="008753FA" w:rsidRPr="00B60BB9">
              <w:rPr>
                <w:rFonts w:cs="Calibri"/>
                <w:color w:val="000000"/>
                <w:lang w:val="ru-RU"/>
              </w:rPr>
              <w:t xml:space="preserve"> </w:t>
            </w:r>
            <w:r w:rsidRPr="00B60BB9">
              <w:rPr>
                <w:rFonts w:cs="Calibri"/>
                <w:color w:val="000000"/>
                <w:lang w:val="ru-RU"/>
              </w:rPr>
              <w:t xml:space="preserve"> </w:t>
            </w:r>
            <w:proofErr w:type="spellStart"/>
            <w:r w:rsidR="008753FA" w:rsidRPr="00B60BB9">
              <w:rPr>
                <w:rFonts w:cs="Calibri"/>
                <w:color w:val="000000"/>
              </w:rPr>
              <w:t>MultiOne</w:t>
            </w:r>
            <w:proofErr w:type="spellEnd"/>
            <w:r w:rsidRPr="00B60BB9">
              <w:rPr>
                <w:rFonts w:cs="Calibri"/>
                <w:lang w:val="ru-RU"/>
              </w:rPr>
              <w:t xml:space="preserve">            </w:t>
            </w:r>
            <w:r w:rsidR="008753FA" w:rsidRPr="00B60BB9">
              <w:rPr>
                <w:rFonts w:cs="Calibri"/>
                <w:lang w:val="ru-RU"/>
              </w:rPr>
              <w:t xml:space="preserve">Техника </w:t>
            </w:r>
            <w:proofErr w:type="spellStart"/>
            <w:r w:rsidR="008753FA" w:rsidRPr="00B60BB9">
              <w:rPr>
                <w:rFonts w:cs="Calibri"/>
              </w:rPr>
              <w:t>MultiOne</w:t>
            </w:r>
            <w:proofErr w:type="spellEnd"/>
            <w:r w:rsidRPr="00B60BB9">
              <w:rPr>
                <w:rFonts w:cs="Calibri"/>
                <w:lang w:val="ru-RU"/>
              </w:rPr>
              <w:t xml:space="preserve"> известн</w:t>
            </w:r>
            <w:r w:rsidR="008753FA" w:rsidRPr="00B60BB9">
              <w:rPr>
                <w:rFonts w:cs="Calibri"/>
                <w:lang w:val="ru-RU"/>
              </w:rPr>
              <w:t>а</w:t>
            </w:r>
            <w:r w:rsidRPr="00B60BB9">
              <w:rPr>
                <w:rFonts w:cs="Calibri"/>
                <w:lang w:val="ru-RU"/>
              </w:rPr>
              <w:t xml:space="preserve"> во всем мире благодаря своему качеству, надежности и большому числу опций. Применен</w:t>
            </w:r>
            <w:r w:rsidR="008753FA" w:rsidRPr="00B60BB9">
              <w:rPr>
                <w:rFonts w:cs="Calibri"/>
                <w:lang w:val="ru-RU"/>
              </w:rPr>
              <w:t xml:space="preserve">ие высоких стандартов качества </w:t>
            </w:r>
            <w:r w:rsidRPr="00B60BB9">
              <w:rPr>
                <w:rFonts w:cs="Calibri"/>
                <w:lang w:val="ru-RU"/>
              </w:rPr>
              <w:t xml:space="preserve">гарантирует отличную производительность даже в самых тяжелых условиях.  Полноценная сервисная поддержка на базе собственного представительства компании в России, позволяет сделать работу </w:t>
            </w:r>
            <w:r w:rsidR="008753FA" w:rsidRPr="00B60BB9">
              <w:rPr>
                <w:rFonts w:cs="Calibri"/>
                <w:lang w:val="ru-RU"/>
              </w:rPr>
              <w:t xml:space="preserve">техники </w:t>
            </w:r>
            <w:r w:rsidR="008753FA" w:rsidRPr="00B60BB9">
              <w:rPr>
                <w:rFonts w:cs="Calibri"/>
              </w:rPr>
              <w:t>MultiOne</w:t>
            </w:r>
            <w:r w:rsidRPr="00B60BB9">
              <w:rPr>
                <w:rFonts w:cs="Calibri"/>
                <w:lang w:val="ru-RU"/>
              </w:rPr>
              <w:t xml:space="preserve"> бесперебойной</w:t>
            </w:r>
            <w:r w:rsidR="008753FA" w:rsidRPr="00B60BB9">
              <w:rPr>
                <w:rFonts w:cs="Calibri"/>
                <w:lang w:val="ru-RU"/>
              </w:rPr>
              <w:t xml:space="preserve"> и минимизировать сроки поставки и обслуживания</w:t>
            </w:r>
          </w:p>
        </w:tc>
      </w:tr>
      <w:tr w:rsidR="00242308" w:rsidRPr="00242308" w:rsidTr="00242308">
        <w:trPr>
          <w:trHeight w:val="4371"/>
        </w:trPr>
        <w:tc>
          <w:tcPr>
            <w:tcW w:w="8340" w:type="dxa"/>
            <w:gridSpan w:val="2"/>
          </w:tcPr>
          <w:p w:rsidR="00242308" w:rsidRPr="00E25798" w:rsidRDefault="00242308" w:rsidP="001D7696">
            <w:pPr>
              <w:jc w:val="center"/>
              <w:rPr>
                <w:rFonts w:cs="Calibri"/>
                <w:b/>
                <w:lang w:val="ru-RU"/>
              </w:rPr>
            </w:pPr>
            <w:r w:rsidRPr="00E25798">
              <w:rPr>
                <w:rFonts w:cs="Calibri"/>
                <w:b/>
                <w:lang w:val="ru-RU"/>
              </w:rPr>
              <w:t xml:space="preserve">Преимущества </w:t>
            </w:r>
            <w:proofErr w:type="gramStart"/>
            <w:r w:rsidRPr="00E25798">
              <w:rPr>
                <w:rFonts w:cs="Calibri"/>
                <w:b/>
                <w:lang w:val="ru-RU"/>
              </w:rPr>
              <w:t>сочлененных</w:t>
            </w:r>
            <w:proofErr w:type="gramEnd"/>
            <w:r w:rsidRPr="00E25798">
              <w:rPr>
                <w:rFonts w:cs="Calibri"/>
                <w:b/>
                <w:lang w:val="ru-RU"/>
              </w:rPr>
              <w:t xml:space="preserve"> </w:t>
            </w:r>
            <w:proofErr w:type="spellStart"/>
            <w:r w:rsidRPr="00E25798">
              <w:rPr>
                <w:rFonts w:cs="Calibri"/>
                <w:b/>
                <w:lang w:val="ru-RU"/>
              </w:rPr>
              <w:t>минипогрузчиков</w:t>
            </w:r>
            <w:proofErr w:type="spellEnd"/>
            <w:r w:rsidRPr="00E25798">
              <w:rPr>
                <w:rFonts w:cs="Calibri"/>
                <w:b/>
                <w:lang w:val="ru-RU"/>
              </w:rPr>
              <w:t xml:space="preserve"> </w:t>
            </w:r>
            <w:proofErr w:type="spellStart"/>
            <w:r w:rsidRPr="00E25798">
              <w:rPr>
                <w:rFonts w:cs="Calibri"/>
                <w:b/>
              </w:rPr>
              <w:t>MultiOne</w:t>
            </w:r>
            <w:proofErr w:type="spellEnd"/>
            <w:r w:rsidRPr="00E25798">
              <w:rPr>
                <w:rFonts w:cs="Calibri"/>
                <w:b/>
                <w:lang w:val="ru-RU"/>
              </w:rPr>
              <w:t>:</w:t>
            </w:r>
          </w:p>
          <w:p w:rsidR="00242308" w:rsidRPr="00B60BB9" w:rsidRDefault="00242308" w:rsidP="001D7696">
            <w:pPr>
              <w:rPr>
                <w:rFonts w:cs="Calibri"/>
                <w:lang w:val="ru-RU"/>
              </w:rPr>
            </w:pPr>
            <w:r w:rsidRPr="00B60BB9">
              <w:rPr>
                <w:rFonts w:cs="Calibri"/>
                <w:lang w:val="ru-RU"/>
              </w:rPr>
              <w:t xml:space="preserve">1. Только </w:t>
            </w:r>
            <w:r w:rsidRPr="00B60BB9">
              <w:rPr>
                <w:rFonts w:cs="Calibri"/>
                <w:b/>
                <w:lang w:val="ru-RU"/>
              </w:rPr>
              <w:t>гидростатический прямой сервопривод</w:t>
            </w:r>
            <w:r w:rsidRPr="00B60BB9">
              <w:rPr>
                <w:rFonts w:cs="Calibri"/>
                <w:lang w:val="ru-RU"/>
              </w:rPr>
              <w:t xml:space="preserve"> на каждое колесо делает управление </w:t>
            </w:r>
            <w:proofErr w:type="spellStart"/>
            <w:r w:rsidRPr="00B60BB9">
              <w:rPr>
                <w:rFonts w:cs="Calibri"/>
                <w:lang w:val="ru-RU"/>
              </w:rPr>
              <w:t>минипогрузчиком</w:t>
            </w:r>
            <w:proofErr w:type="spellEnd"/>
            <w:r w:rsidRPr="00B60BB9">
              <w:rPr>
                <w:rFonts w:cs="Calibri"/>
                <w:lang w:val="ru-RU"/>
              </w:rPr>
              <w:t xml:space="preserve"> очень простым, а саму технику пригодной для использования на самых сложных рельефах;</w:t>
            </w:r>
          </w:p>
          <w:p w:rsidR="00242308" w:rsidRPr="00B60BB9" w:rsidRDefault="00242308" w:rsidP="001D7696">
            <w:pPr>
              <w:rPr>
                <w:rFonts w:cs="Calibri"/>
                <w:lang w:val="ru-RU"/>
              </w:rPr>
            </w:pPr>
            <w:r w:rsidRPr="00B60BB9">
              <w:rPr>
                <w:rFonts w:cs="Calibri"/>
                <w:lang w:val="ru-RU"/>
              </w:rPr>
              <w:t xml:space="preserve">2. </w:t>
            </w:r>
            <w:r w:rsidRPr="00B60BB9">
              <w:rPr>
                <w:rFonts w:cs="Calibri"/>
                <w:b/>
                <w:lang w:val="ru-RU"/>
              </w:rPr>
              <w:t>Телескопическая стрела</w:t>
            </w:r>
            <w:r w:rsidRPr="00B60BB9">
              <w:rPr>
                <w:rFonts w:cs="Calibri"/>
                <w:lang w:val="ru-RU"/>
              </w:rPr>
              <w:t xml:space="preserve"> с высотой подъема от 1,6 до 3,45 метра позволяет работать не только на погрузочных работах, но в труднодоступных местах за счет возможности выдвигать навесное оборудование на дополнительное расстояние;</w:t>
            </w:r>
          </w:p>
          <w:p w:rsidR="00242308" w:rsidRPr="00D0054F" w:rsidRDefault="00242308" w:rsidP="001D7696">
            <w:pPr>
              <w:rPr>
                <w:rFonts w:cs="Calibri"/>
                <w:lang w:val="ru-RU"/>
              </w:rPr>
            </w:pPr>
            <w:r w:rsidRPr="00B60BB9">
              <w:rPr>
                <w:rFonts w:cs="Calibri"/>
                <w:lang w:val="ru-RU"/>
              </w:rPr>
              <w:t xml:space="preserve">3. </w:t>
            </w:r>
            <w:r w:rsidRPr="00B60BB9">
              <w:rPr>
                <w:rFonts w:cs="Calibri"/>
                <w:b/>
                <w:lang w:val="ru-RU"/>
              </w:rPr>
              <w:t>Компактные размеры.</w:t>
            </w:r>
            <w:r w:rsidRPr="00B60BB9">
              <w:rPr>
                <w:rFonts w:cs="Calibri"/>
                <w:lang w:val="ru-RU"/>
              </w:rPr>
              <w:t xml:space="preserve"> За счет шарнира  погрузчики </w:t>
            </w:r>
            <w:r w:rsidRPr="00B60BB9">
              <w:rPr>
                <w:rFonts w:cs="Calibri"/>
              </w:rPr>
              <w:t>MultiOne</w:t>
            </w:r>
            <w:r w:rsidRPr="00B60BB9">
              <w:rPr>
                <w:rFonts w:cs="Calibri"/>
                <w:lang w:val="ru-RU"/>
              </w:rPr>
              <w:t xml:space="preserve"> используются в самых стесненных условиях, где требуются наименьшие радиусы поворотов и разворотов;</w:t>
            </w:r>
          </w:p>
          <w:p w:rsidR="00242308" w:rsidRPr="00B60BB9" w:rsidRDefault="00242308" w:rsidP="001D7696">
            <w:pPr>
              <w:rPr>
                <w:rFonts w:cs="Calibri"/>
                <w:lang w:val="ru-RU"/>
              </w:rPr>
            </w:pPr>
            <w:r w:rsidRPr="00B60BB9">
              <w:rPr>
                <w:rFonts w:cs="Calibri"/>
                <w:lang w:val="ru-RU"/>
              </w:rPr>
              <w:t xml:space="preserve">4. </w:t>
            </w:r>
            <w:r w:rsidRPr="00B60BB9">
              <w:rPr>
                <w:rFonts w:cs="Calibri"/>
                <w:b/>
                <w:lang w:val="ru-RU"/>
              </w:rPr>
              <w:t>Низкое давление на грунт</w:t>
            </w:r>
            <w:r w:rsidRPr="00B60BB9">
              <w:rPr>
                <w:rFonts w:cs="Calibri"/>
                <w:lang w:val="ru-RU"/>
              </w:rPr>
              <w:t xml:space="preserve"> – идеальное решение для использования техники </w:t>
            </w:r>
            <w:r w:rsidRPr="00B60BB9">
              <w:rPr>
                <w:rFonts w:cs="Calibri"/>
              </w:rPr>
              <w:t>MultiOne</w:t>
            </w:r>
            <w:r w:rsidRPr="00B60BB9">
              <w:rPr>
                <w:rFonts w:cs="Calibri"/>
                <w:lang w:val="ru-RU"/>
              </w:rPr>
              <w:t xml:space="preserve"> в сфере проведения ландшафтных работ. Газоны остаются целыми даже после маневрирования;</w:t>
            </w:r>
          </w:p>
          <w:p w:rsidR="00242308" w:rsidRPr="00B60BB9" w:rsidRDefault="00242308" w:rsidP="001D7696">
            <w:pPr>
              <w:rPr>
                <w:rFonts w:cs="Calibri"/>
                <w:lang w:val="ru-RU"/>
              </w:rPr>
            </w:pPr>
            <w:r w:rsidRPr="00B60BB9">
              <w:rPr>
                <w:rFonts w:cs="Calibri"/>
                <w:lang w:val="ru-RU"/>
              </w:rPr>
              <w:t xml:space="preserve">5. более </w:t>
            </w:r>
            <w:r w:rsidRPr="00B60BB9">
              <w:rPr>
                <w:rFonts w:cs="Calibri"/>
                <w:b/>
                <w:bCs/>
                <w:lang w:val="ru-RU"/>
              </w:rPr>
              <w:t>170 оригинальных навесных приспособлений</w:t>
            </w:r>
            <w:r w:rsidRPr="00B60BB9">
              <w:rPr>
                <w:rFonts w:cs="Calibri"/>
                <w:lang w:val="ru-RU"/>
              </w:rPr>
              <w:t xml:space="preserve">, </w:t>
            </w:r>
            <w:r w:rsidRPr="00B60BB9">
              <w:rPr>
                <w:rFonts w:cs="Calibri"/>
              </w:rPr>
              <w:t>MultiOne</w:t>
            </w:r>
            <w:r w:rsidRPr="00B60BB9">
              <w:rPr>
                <w:rFonts w:cs="Calibri"/>
                <w:lang w:val="ru-RU"/>
              </w:rPr>
              <w:t xml:space="preserve"> может стать газонокосилкой или вилочным погрузчиком, компактным трактором, телескопическим погрузчиком, бетономешалкой или подъемником для склада за считанные секунды;</w:t>
            </w:r>
          </w:p>
          <w:p w:rsidR="00242308" w:rsidRPr="00B60BB9" w:rsidRDefault="00242308" w:rsidP="001D7696">
            <w:pPr>
              <w:rPr>
                <w:rFonts w:cs="Calibri"/>
                <w:lang w:val="ru-RU"/>
              </w:rPr>
            </w:pPr>
            <w:r w:rsidRPr="00B60BB9">
              <w:rPr>
                <w:rFonts w:cs="Calibri"/>
                <w:lang w:val="ru-RU"/>
              </w:rPr>
              <w:t xml:space="preserve">6. Низкий расход топлива. За счет использования двигателей от 20 до 75 л.с. </w:t>
            </w:r>
            <w:proofErr w:type="spellStart"/>
            <w:r w:rsidRPr="00B60BB9">
              <w:rPr>
                <w:rFonts w:cs="Calibri"/>
                <w:lang w:val="ru-RU"/>
              </w:rPr>
              <w:t>минипогрузчики</w:t>
            </w:r>
            <w:proofErr w:type="spellEnd"/>
            <w:r w:rsidRPr="00B60BB9">
              <w:rPr>
                <w:rFonts w:cs="Calibri"/>
                <w:lang w:val="ru-RU"/>
              </w:rPr>
              <w:t xml:space="preserve"> потребляют до 50% меньше ГСМ при срав</w:t>
            </w:r>
            <w:r w:rsidR="005A5979">
              <w:rPr>
                <w:rFonts w:cs="Calibri"/>
                <w:lang w:val="ru-RU"/>
              </w:rPr>
              <w:t>н</w:t>
            </w:r>
            <w:r w:rsidRPr="00B60BB9">
              <w:rPr>
                <w:rFonts w:cs="Calibri"/>
                <w:lang w:val="ru-RU"/>
              </w:rPr>
              <w:t>ении с конкурентными видами техники;</w:t>
            </w:r>
          </w:p>
          <w:p w:rsidR="00242308" w:rsidRPr="003F2D2D" w:rsidRDefault="00242308" w:rsidP="001D7696">
            <w:pPr>
              <w:rPr>
                <w:rFonts w:cs="Calibri"/>
                <w:lang w:val="ru-RU"/>
              </w:rPr>
            </w:pPr>
            <w:r w:rsidRPr="00B60BB9">
              <w:rPr>
                <w:rFonts w:cs="Calibri"/>
                <w:lang w:val="ru-RU"/>
              </w:rPr>
              <w:t xml:space="preserve">7. Модельный ряд насчитывает </w:t>
            </w:r>
            <w:r w:rsidRPr="00B60BB9">
              <w:rPr>
                <w:rFonts w:cs="Calibri"/>
                <w:b/>
                <w:lang w:val="ru-RU"/>
              </w:rPr>
              <w:t>26 моделей</w:t>
            </w:r>
            <w:r w:rsidRPr="00B60BB9">
              <w:rPr>
                <w:rFonts w:cs="Calibri"/>
                <w:lang w:val="ru-RU"/>
              </w:rPr>
              <w:t xml:space="preserve"> с грузоподъемностью от 250 до 2 200 кг;</w:t>
            </w:r>
          </w:p>
        </w:tc>
        <w:tc>
          <w:tcPr>
            <w:tcW w:w="3216" w:type="dxa"/>
          </w:tcPr>
          <w:p w:rsidR="001A49AD" w:rsidRDefault="001A49AD" w:rsidP="001A49AD">
            <w:pPr>
              <w:jc w:val="center"/>
              <w:rPr>
                <w:rFonts w:cs="Calibri"/>
                <w:b/>
                <w:sz w:val="24"/>
                <w:szCs w:val="24"/>
                <w:lang w:val="ru-RU"/>
              </w:rPr>
            </w:pPr>
            <w:r>
              <w:rPr>
                <w:rFonts w:cs="Calibri"/>
                <w:b/>
                <w:sz w:val="24"/>
                <w:szCs w:val="24"/>
                <w:lang w:val="ru-RU"/>
              </w:rPr>
              <w:t xml:space="preserve">Видео на канале </w:t>
            </w:r>
            <w:r>
              <w:rPr>
                <w:rFonts w:cs="Calibri"/>
                <w:b/>
                <w:sz w:val="24"/>
                <w:szCs w:val="24"/>
                <w:lang w:val="ru-RU"/>
              </w:rPr>
              <w:br/>
            </w:r>
            <w:proofErr w:type="spellStart"/>
            <w:r>
              <w:rPr>
                <w:rFonts w:cs="Calibri"/>
                <w:b/>
                <w:sz w:val="24"/>
                <w:szCs w:val="24"/>
              </w:rPr>
              <w:t>MultiOne</w:t>
            </w:r>
            <w:proofErr w:type="spellEnd"/>
            <w:r w:rsidRPr="005A5F8E">
              <w:rPr>
                <w:rFonts w:cs="Calibri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Calibri"/>
                <w:b/>
                <w:sz w:val="24"/>
                <w:szCs w:val="24"/>
              </w:rPr>
              <w:t>Rus</w:t>
            </w:r>
            <w:proofErr w:type="spellEnd"/>
          </w:p>
          <w:p w:rsidR="001A49AD" w:rsidRDefault="001A49AD" w:rsidP="001A49AD">
            <w:pPr>
              <w:jc w:val="center"/>
              <w:rPr>
                <w:rFonts w:cs="Calibri"/>
                <w:b/>
                <w:sz w:val="24"/>
                <w:szCs w:val="24"/>
                <w:lang w:val="ru-RU"/>
              </w:rPr>
            </w:pPr>
            <w:r>
              <w:rPr>
                <w:rFonts w:cs="Calibri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876425" cy="1390650"/>
                  <wp:effectExtent l="19050" t="0" r="9525" b="0"/>
                  <wp:docPr id="10" name="Рисунок 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9AD" w:rsidRDefault="001A49AD" w:rsidP="001A49AD">
            <w:pPr>
              <w:jc w:val="center"/>
              <w:rPr>
                <w:rFonts w:cs="Calibri"/>
                <w:b/>
                <w:sz w:val="24"/>
                <w:szCs w:val="24"/>
                <w:lang w:val="ru-RU"/>
              </w:rPr>
            </w:pPr>
          </w:p>
          <w:p w:rsidR="00242308" w:rsidRPr="00E25798" w:rsidRDefault="001A49AD" w:rsidP="001A49AD">
            <w:pPr>
              <w:jc w:val="center"/>
              <w:rPr>
                <w:rFonts w:cs="Calibri"/>
                <w:b/>
                <w:sz w:val="24"/>
                <w:szCs w:val="24"/>
                <w:lang w:val="ru-RU"/>
              </w:rPr>
            </w:pPr>
            <w:r>
              <w:rPr>
                <w:rFonts w:cs="Calibri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857375" cy="1400175"/>
                  <wp:effectExtent l="19050" t="0" r="9525" b="0"/>
                  <wp:docPr id="11" name="Рисунок 4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16D" w:rsidRPr="00AF216D" w:rsidTr="00CC5FCF">
        <w:tc>
          <w:tcPr>
            <w:tcW w:w="11556" w:type="dxa"/>
            <w:gridSpan w:val="3"/>
            <w:shd w:val="clear" w:color="auto" w:fill="DAEEF3" w:themeFill="accent5" w:themeFillTint="33"/>
          </w:tcPr>
          <w:p w:rsidR="00AF216D" w:rsidRPr="0001590E" w:rsidRDefault="00AF216D" w:rsidP="00561E34">
            <w:pPr>
              <w:jc w:val="both"/>
              <w:rPr>
                <w:rFonts w:cs="Calibri"/>
                <w:sz w:val="24"/>
                <w:szCs w:val="24"/>
                <w:lang w:val="ru-RU"/>
              </w:rPr>
            </w:pPr>
            <w:proofErr w:type="spellStart"/>
            <w:r w:rsidRPr="004300AE">
              <w:rPr>
                <w:rFonts w:cs="Calibri"/>
                <w:b/>
                <w:sz w:val="24"/>
                <w:szCs w:val="24"/>
              </w:rPr>
              <w:t>MultiOne</w:t>
            </w:r>
            <w:proofErr w:type="spellEnd"/>
            <w:r w:rsidRPr="004300AE">
              <w:rPr>
                <w:rFonts w:cs="Calibri"/>
                <w:b/>
                <w:sz w:val="24"/>
                <w:szCs w:val="24"/>
                <w:lang w:val="ru-RU"/>
              </w:rPr>
              <w:t xml:space="preserve"> 5.3 в комплектации «всесезонная»</w:t>
            </w:r>
            <w:r w:rsidRPr="00466219">
              <w:rPr>
                <w:rFonts w:cs="Calibri"/>
                <w:sz w:val="24"/>
                <w:szCs w:val="24"/>
                <w:lang w:val="ru-RU"/>
              </w:rPr>
              <w:t xml:space="preserve"> (</w:t>
            </w:r>
            <w:r w:rsidRPr="00D06746">
              <w:rPr>
                <w:rFonts w:cs="Calibri"/>
                <w:sz w:val="24"/>
                <w:szCs w:val="24"/>
                <w:lang w:val="ru-RU"/>
              </w:rPr>
              <w:t>Полностью закрыт</w:t>
            </w:r>
            <w:r>
              <w:rPr>
                <w:rFonts w:cs="Calibri"/>
                <w:sz w:val="24"/>
                <w:szCs w:val="24"/>
                <w:lang w:val="ru-RU"/>
              </w:rPr>
              <w:t>ая</w:t>
            </w:r>
            <w:r w:rsidRPr="00D06746">
              <w:rPr>
                <w:rFonts w:cs="Calibri"/>
                <w:sz w:val="24"/>
                <w:szCs w:val="24"/>
                <w:lang w:val="ru-RU"/>
              </w:rPr>
              <w:t xml:space="preserve"> кабин</w:t>
            </w:r>
            <w:r>
              <w:rPr>
                <w:rFonts w:cs="Calibri"/>
                <w:sz w:val="24"/>
                <w:szCs w:val="24"/>
                <w:lang w:val="ru-RU"/>
              </w:rPr>
              <w:t>а</w:t>
            </w:r>
            <w:r w:rsidRPr="00D06746">
              <w:rPr>
                <w:rFonts w:cs="Calibri"/>
                <w:sz w:val="24"/>
                <w:szCs w:val="24"/>
                <w:lang w:val="ru-RU"/>
              </w:rPr>
              <w:t xml:space="preserve"> с </w:t>
            </w:r>
            <w:proofErr w:type="spellStart"/>
            <w:r w:rsidRPr="00D06746">
              <w:rPr>
                <w:rFonts w:cs="Calibri"/>
                <w:sz w:val="24"/>
                <w:szCs w:val="24"/>
                <w:lang w:val="ru-RU"/>
              </w:rPr>
              <w:t>шумоизоляцией</w:t>
            </w:r>
            <w:proofErr w:type="spellEnd"/>
            <w:r w:rsidRPr="00D06746">
              <w:rPr>
                <w:rFonts w:cs="Calibri"/>
                <w:sz w:val="24"/>
                <w:szCs w:val="24"/>
                <w:lang w:val="ru-RU"/>
              </w:rPr>
              <w:t xml:space="preserve"> и зеркалами, система отопления, плавающий клапан стрелы, 3 дополнительных рабочих фонаря, подогрев двигателя</w:t>
            </w:r>
            <w:r w:rsidRPr="00466219">
              <w:rPr>
                <w:rFonts w:cs="Calibri"/>
                <w:sz w:val="24"/>
                <w:szCs w:val="24"/>
                <w:lang w:val="ru-RU"/>
              </w:rPr>
              <w:t>)</w:t>
            </w:r>
            <w:r w:rsidRPr="00466219">
              <w:rPr>
                <w:rFonts w:cs="Calibri"/>
                <w:color w:val="000000"/>
                <w:sz w:val="24"/>
                <w:szCs w:val="24"/>
                <w:lang w:val="ru-RU"/>
              </w:rPr>
              <w:t>:</w:t>
            </w:r>
            <w:r w:rsidRPr="00466219">
              <w:rPr>
                <w:rFonts w:cs="Calibri"/>
                <w:sz w:val="24"/>
                <w:szCs w:val="24"/>
                <w:lang w:val="ru-RU"/>
              </w:rPr>
              <w:t xml:space="preserve"> </w:t>
            </w:r>
          </w:p>
          <w:p w:rsidR="00AF216D" w:rsidRPr="00466219" w:rsidRDefault="00AF216D" w:rsidP="00A5507F">
            <w:pPr>
              <w:rPr>
                <w:rFonts w:cs="Calibri"/>
                <w:sz w:val="24"/>
                <w:szCs w:val="24"/>
                <w:lang w:val="ru-RU"/>
              </w:rPr>
            </w:pPr>
            <w:r w:rsidRPr="00D06746">
              <w:rPr>
                <w:rFonts w:cs="Calibri"/>
                <w:b/>
                <w:sz w:val="24"/>
                <w:szCs w:val="24"/>
                <w:u w:val="single"/>
                <w:lang w:val="ru-RU"/>
              </w:rPr>
              <w:t xml:space="preserve">стоимость </w:t>
            </w:r>
            <w:r>
              <w:rPr>
                <w:rFonts w:cs="Calibri"/>
                <w:b/>
                <w:sz w:val="24"/>
                <w:szCs w:val="24"/>
                <w:u w:val="single"/>
                <w:lang w:val="ru-RU"/>
              </w:rPr>
              <w:t>2 </w:t>
            </w:r>
            <w:r w:rsidR="00A5507F">
              <w:rPr>
                <w:rFonts w:cs="Calibri"/>
                <w:b/>
                <w:sz w:val="24"/>
                <w:szCs w:val="24"/>
                <w:u w:val="single"/>
                <w:lang w:val="ru-RU"/>
              </w:rPr>
              <w:t>92</w:t>
            </w:r>
            <w:r>
              <w:rPr>
                <w:rFonts w:cs="Calibri"/>
                <w:b/>
                <w:sz w:val="24"/>
                <w:szCs w:val="24"/>
                <w:u w:val="single"/>
                <w:lang w:val="ru-RU"/>
              </w:rPr>
              <w:t>0 000 рублей</w:t>
            </w:r>
            <w:r w:rsidRPr="00466219">
              <w:rPr>
                <w:rFonts w:cs="Calibri"/>
                <w:sz w:val="24"/>
                <w:szCs w:val="24"/>
                <w:u w:val="single"/>
                <w:lang w:val="ru-RU"/>
              </w:rPr>
              <w:t>, срок поставки</w:t>
            </w:r>
            <w:r>
              <w:rPr>
                <w:rFonts w:cs="Calibri"/>
                <w:sz w:val="24"/>
                <w:szCs w:val="24"/>
                <w:u w:val="single"/>
                <w:lang w:val="ru-RU"/>
              </w:rPr>
              <w:t xml:space="preserve"> – из наличия</w:t>
            </w:r>
          </w:p>
        </w:tc>
      </w:tr>
      <w:tr w:rsidR="00B60BB9" w:rsidRPr="00A5507F" w:rsidTr="00242308">
        <w:tc>
          <w:tcPr>
            <w:tcW w:w="11556" w:type="dxa"/>
            <w:gridSpan w:val="3"/>
          </w:tcPr>
          <w:p w:rsidR="00B60BB9" w:rsidRPr="00B60BB9" w:rsidRDefault="00B60BB9" w:rsidP="00AF216D">
            <w:pPr>
              <w:rPr>
                <w:rFonts w:cs="Calibri"/>
                <w:b/>
                <w:sz w:val="24"/>
                <w:szCs w:val="24"/>
                <w:lang w:val="ru-RU"/>
              </w:rPr>
            </w:pPr>
            <w:r w:rsidRPr="00466219">
              <w:rPr>
                <w:rFonts w:cs="Calibri"/>
                <w:color w:val="000000"/>
                <w:sz w:val="24"/>
                <w:szCs w:val="24"/>
                <w:lang w:val="ru-RU"/>
              </w:rPr>
              <w:t xml:space="preserve">Базис поставки: </w:t>
            </w:r>
            <w:r>
              <w:rPr>
                <w:rFonts w:cs="Calibri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>
              <w:rPr>
                <w:rFonts w:cs="Calibri"/>
                <w:color w:val="000000"/>
                <w:sz w:val="24"/>
                <w:szCs w:val="24"/>
                <w:lang w:val="ru-RU"/>
              </w:rPr>
              <w:t>.Я</w:t>
            </w:r>
            <w:proofErr w:type="gramEnd"/>
            <w:r>
              <w:rPr>
                <w:rFonts w:cs="Calibri"/>
                <w:color w:val="000000"/>
                <w:sz w:val="24"/>
                <w:szCs w:val="24"/>
                <w:lang w:val="ru-RU"/>
              </w:rPr>
              <w:t xml:space="preserve">рославль, </w:t>
            </w:r>
            <w:r w:rsidRPr="00466219">
              <w:rPr>
                <w:rFonts w:cs="Calibri"/>
                <w:sz w:val="24"/>
                <w:szCs w:val="24"/>
                <w:lang w:val="ru-RU"/>
              </w:rPr>
              <w:t xml:space="preserve">Гарантия: </w:t>
            </w:r>
            <w:r w:rsidR="00AF216D">
              <w:rPr>
                <w:rFonts w:cs="Calibri"/>
                <w:sz w:val="24"/>
                <w:szCs w:val="24"/>
                <w:lang w:val="ru-RU"/>
              </w:rPr>
              <w:t xml:space="preserve">36 </w:t>
            </w:r>
            <w:r w:rsidRPr="00466219">
              <w:rPr>
                <w:rFonts w:cs="Calibri"/>
                <w:sz w:val="24"/>
                <w:szCs w:val="24"/>
                <w:lang w:val="ru-RU"/>
              </w:rPr>
              <w:t>месяцев</w:t>
            </w:r>
          </w:p>
        </w:tc>
      </w:tr>
    </w:tbl>
    <w:p w:rsidR="00AF216D" w:rsidRDefault="00AF216D" w:rsidP="009B266E">
      <w:pPr>
        <w:jc w:val="center"/>
        <w:rPr>
          <w:rFonts w:cs="Calibri"/>
          <w:b/>
          <w:color w:val="000000"/>
          <w:sz w:val="24"/>
          <w:szCs w:val="24"/>
          <w:lang w:val="ru-RU"/>
        </w:rPr>
      </w:pPr>
    </w:p>
    <w:p w:rsidR="00AF216D" w:rsidRDefault="00AF216D">
      <w:pPr>
        <w:rPr>
          <w:rFonts w:cs="Calibri"/>
          <w:b/>
          <w:color w:val="000000"/>
          <w:sz w:val="24"/>
          <w:szCs w:val="24"/>
          <w:lang w:val="ru-RU"/>
        </w:rPr>
      </w:pPr>
      <w:r>
        <w:rPr>
          <w:rFonts w:cs="Calibri"/>
          <w:b/>
          <w:color w:val="000000"/>
          <w:sz w:val="24"/>
          <w:szCs w:val="24"/>
          <w:lang w:val="ru-RU"/>
        </w:rPr>
        <w:br w:type="page"/>
      </w:r>
    </w:p>
    <w:p w:rsidR="003F2416" w:rsidRPr="00B37208" w:rsidRDefault="003F2416" w:rsidP="009B266E">
      <w:pPr>
        <w:jc w:val="center"/>
        <w:rPr>
          <w:rFonts w:cs="Calibri"/>
          <w:b/>
          <w:color w:val="000000"/>
          <w:sz w:val="24"/>
          <w:szCs w:val="24"/>
          <w:lang w:val="ru-RU"/>
        </w:rPr>
      </w:pPr>
    </w:p>
    <w:p w:rsidR="009B266E" w:rsidRPr="009B266E" w:rsidRDefault="009B266E" w:rsidP="009B266E">
      <w:pPr>
        <w:jc w:val="center"/>
        <w:rPr>
          <w:rFonts w:cs="Calibri"/>
          <w:b/>
          <w:color w:val="000000"/>
          <w:sz w:val="24"/>
          <w:szCs w:val="24"/>
          <w:lang w:val="ru-RU"/>
        </w:rPr>
      </w:pPr>
      <w:r w:rsidRPr="009B266E">
        <w:rPr>
          <w:rFonts w:cs="Calibri"/>
          <w:b/>
          <w:color w:val="000000"/>
          <w:sz w:val="24"/>
          <w:szCs w:val="24"/>
          <w:lang w:val="ru-RU"/>
        </w:rPr>
        <w:t>Технические параметры:</w:t>
      </w:r>
    </w:p>
    <w:p w:rsidR="009B266E" w:rsidRPr="009B266E" w:rsidRDefault="009B266E" w:rsidP="009B266E">
      <w:pPr>
        <w:jc w:val="center"/>
        <w:rPr>
          <w:rFonts w:cs="Calibri"/>
          <w:b/>
          <w:color w:val="000000"/>
          <w:sz w:val="24"/>
          <w:szCs w:val="24"/>
          <w:lang w:val="ru-RU"/>
        </w:rPr>
      </w:pPr>
    </w:p>
    <w:tbl>
      <w:tblPr>
        <w:tblpPr w:leftFromText="180" w:rightFromText="180" w:vertAnchor="text" w:horzAnchor="margin" w:tblpXSpec="center" w:tblpY="2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11"/>
        <w:gridCol w:w="3828"/>
      </w:tblGrid>
      <w:tr w:rsidR="0001590E" w:rsidRPr="009B266E" w:rsidTr="00D06746">
        <w:trPr>
          <w:trHeight w:val="182"/>
        </w:trPr>
        <w:tc>
          <w:tcPr>
            <w:tcW w:w="5211" w:type="dxa"/>
            <w:shd w:val="clear" w:color="auto" w:fill="B6DDE8" w:themeFill="accent5" w:themeFillTint="66"/>
          </w:tcPr>
          <w:p w:rsidR="0001590E" w:rsidRPr="009B266E" w:rsidRDefault="0001590E" w:rsidP="0001590E">
            <w:pPr>
              <w:pStyle w:val="Pa7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b/>
                <w:bCs/>
                <w:color w:val="211D1E"/>
              </w:rPr>
              <w:t>Модель</w:t>
            </w:r>
          </w:p>
        </w:tc>
        <w:tc>
          <w:tcPr>
            <w:tcW w:w="3828" w:type="dxa"/>
            <w:shd w:val="clear" w:color="auto" w:fill="B6DDE8" w:themeFill="accent5" w:themeFillTint="66"/>
          </w:tcPr>
          <w:p w:rsidR="0001590E" w:rsidRPr="0001590E" w:rsidRDefault="0001590E" w:rsidP="0001590E">
            <w:pPr>
              <w:jc w:val="center"/>
              <w:rPr>
                <w:b/>
              </w:rPr>
            </w:pPr>
            <w:r w:rsidRPr="0001590E">
              <w:rPr>
                <w:b/>
              </w:rPr>
              <w:t>5.3</w:t>
            </w:r>
          </w:p>
        </w:tc>
      </w:tr>
      <w:tr w:rsidR="0001590E" w:rsidRPr="009B266E" w:rsidTr="009B266E">
        <w:trPr>
          <w:trHeight w:val="162"/>
        </w:trPr>
        <w:tc>
          <w:tcPr>
            <w:tcW w:w="5211" w:type="dxa"/>
          </w:tcPr>
          <w:p w:rsidR="0001590E" w:rsidRPr="009B266E" w:rsidRDefault="0001590E" w:rsidP="0001590E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 xml:space="preserve">Двигатель </w:t>
            </w:r>
          </w:p>
        </w:tc>
        <w:tc>
          <w:tcPr>
            <w:tcW w:w="3828" w:type="dxa"/>
          </w:tcPr>
          <w:p w:rsidR="0001590E" w:rsidRPr="00AB6C52" w:rsidRDefault="0001590E" w:rsidP="0001590E">
            <w:pPr>
              <w:jc w:val="center"/>
            </w:pPr>
            <w:proofErr w:type="spellStart"/>
            <w:r w:rsidRPr="00AB6C52">
              <w:t>Yanmar</w:t>
            </w:r>
            <w:proofErr w:type="spellEnd"/>
            <w:r w:rsidRPr="00AB6C52">
              <w:t xml:space="preserve"> 3TNV76</w:t>
            </w:r>
          </w:p>
        </w:tc>
      </w:tr>
      <w:tr w:rsidR="0001590E" w:rsidRPr="009B266E" w:rsidTr="00D06746">
        <w:trPr>
          <w:trHeight w:val="162"/>
        </w:trPr>
        <w:tc>
          <w:tcPr>
            <w:tcW w:w="5211" w:type="dxa"/>
            <w:shd w:val="clear" w:color="auto" w:fill="B6DDE8" w:themeFill="accent5" w:themeFillTint="66"/>
          </w:tcPr>
          <w:p w:rsidR="0001590E" w:rsidRPr="009B266E" w:rsidRDefault="0001590E" w:rsidP="0001590E">
            <w:pPr>
              <w:pStyle w:val="Pa4"/>
              <w:rPr>
                <w:rFonts w:asciiTheme="minorHAnsi" w:hAnsiTheme="minorHAnsi" w:cs="Times New Roman"/>
                <w:color w:val="211D1E"/>
                <w:lang w:val="en-US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Л</w:t>
            </w:r>
            <w:r w:rsidRPr="009B266E">
              <w:rPr>
                <w:rFonts w:asciiTheme="minorHAnsi" w:hAnsiTheme="minorHAnsi" w:cs="Times New Roman"/>
                <w:color w:val="211D1E"/>
                <w:lang w:val="en-US"/>
              </w:rPr>
              <w:t>.</w:t>
            </w:r>
            <w:r w:rsidRPr="009B266E">
              <w:rPr>
                <w:rFonts w:asciiTheme="minorHAnsi" w:hAnsiTheme="minorHAnsi" w:cs="Times New Roman"/>
                <w:color w:val="211D1E"/>
              </w:rPr>
              <w:t>С</w:t>
            </w:r>
            <w:r w:rsidRPr="009B266E">
              <w:rPr>
                <w:rFonts w:asciiTheme="minorHAnsi" w:hAnsiTheme="minorHAnsi" w:cs="Times New Roman"/>
                <w:color w:val="211D1E"/>
                <w:lang w:val="en-US"/>
              </w:rPr>
              <w:t xml:space="preserve">. </w:t>
            </w:r>
          </w:p>
        </w:tc>
        <w:tc>
          <w:tcPr>
            <w:tcW w:w="3828" w:type="dxa"/>
            <w:shd w:val="clear" w:color="auto" w:fill="B6DDE8" w:themeFill="accent5" w:themeFillTint="66"/>
          </w:tcPr>
          <w:p w:rsidR="0001590E" w:rsidRDefault="0001590E" w:rsidP="0001590E">
            <w:pPr>
              <w:jc w:val="center"/>
            </w:pPr>
            <w:r w:rsidRPr="00AB6C52">
              <w:t>28</w:t>
            </w:r>
          </w:p>
        </w:tc>
      </w:tr>
      <w:tr w:rsidR="009B266E" w:rsidRPr="009B266E" w:rsidTr="009B266E">
        <w:trPr>
          <w:trHeight w:val="162"/>
        </w:trPr>
        <w:tc>
          <w:tcPr>
            <w:tcW w:w="5211" w:type="dxa"/>
          </w:tcPr>
          <w:p w:rsidR="009B266E" w:rsidRPr="009B266E" w:rsidRDefault="009B266E" w:rsidP="009B266E">
            <w:pPr>
              <w:pStyle w:val="Pa4"/>
              <w:rPr>
                <w:rFonts w:asciiTheme="minorHAnsi" w:hAnsiTheme="minorHAnsi" w:cs="Times New Roman"/>
                <w:color w:val="211D1E"/>
                <w:lang w:val="en-US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Топливо</w:t>
            </w:r>
            <w:r w:rsidRPr="009B266E">
              <w:rPr>
                <w:rFonts w:asciiTheme="minorHAnsi" w:hAnsiTheme="minorHAnsi" w:cs="Times New Roman"/>
                <w:color w:val="211D1E"/>
                <w:lang w:val="en-US"/>
              </w:rPr>
              <w:t xml:space="preserve"> </w:t>
            </w:r>
          </w:p>
        </w:tc>
        <w:tc>
          <w:tcPr>
            <w:tcW w:w="3828" w:type="dxa"/>
          </w:tcPr>
          <w:p w:rsidR="009B266E" w:rsidRPr="009B266E" w:rsidRDefault="009B266E" w:rsidP="009B266E">
            <w:pPr>
              <w:pStyle w:val="Pa9"/>
              <w:jc w:val="center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Дизель</w:t>
            </w:r>
          </w:p>
        </w:tc>
      </w:tr>
      <w:tr w:rsidR="009B266E" w:rsidRPr="009B266E" w:rsidTr="00D06746">
        <w:trPr>
          <w:trHeight w:val="162"/>
        </w:trPr>
        <w:tc>
          <w:tcPr>
            <w:tcW w:w="5211" w:type="dxa"/>
            <w:shd w:val="clear" w:color="auto" w:fill="B6DDE8" w:themeFill="accent5" w:themeFillTint="66"/>
          </w:tcPr>
          <w:p w:rsidR="009B266E" w:rsidRPr="009B266E" w:rsidRDefault="009B266E" w:rsidP="009B266E">
            <w:pPr>
              <w:pStyle w:val="Pa4"/>
              <w:rPr>
                <w:rFonts w:asciiTheme="minorHAnsi" w:hAnsiTheme="minorHAnsi" w:cs="Times New Roman"/>
                <w:color w:val="211D1E"/>
                <w:lang w:val="en-US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Трансмиссия</w:t>
            </w:r>
          </w:p>
        </w:tc>
        <w:tc>
          <w:tcPr>
            <w:tcW w:w="3828" w:type="dxa"/>
            <w:shd w:val="clear" w:color="auto" w:fill="B6DDE8" w:themeFill="accent5" w:themeFillTint="66"/>
          </w:tcPr>
          <w:p w:rsidR="009B266E" w:rsidRPr="009B266E" w:rsidRDefault="0001590E" w:rsidP="009B266E">
            <w:pPr>
              <w:pStyle w:val="Pa9"/>
              <w:jc w:val="center"/>
              <w:rPr>
                <w:rFonts w:asciiTheme="minorHAnsi" w:hAnsiTheme="minorHAnsi" w:cs="Times New Roman"/>
                <w:color w:val="211D1E"/>
              </w:rPr>
            </w:pPr>
            <w:r>
              <w:rPr>
                <w:rFonts w:asciiTheme="minorHAnsi" w:hAnsiTheme="minorHAnsi" w:cs="Times New Roman"/>
                <w:color w:val="211D1E"/>
              </w:rPr>
              <w:t>Гидростатическая</w:t>
            </w:r>
          </w:p>
        </w:tc>
      </w:tr>
      <w:tr w:rsidR="007B21E6" w:rsidRPr="009B266E" w:rsidTr="009B266E">
        <w:trPr>
          <w:trHeight w:val="162"/>
        </w:trPr>
        <w:tc>
          <w:tcPr>
            <w:tcW w:w="5211" w:type="dxa"/>
          </w:tcPr>
          <w:p w:rsidR="007B21E6" w:rsidRPr="009B266E" w:rsidRDefault="007B21E6" w:rsidP="007B21E6">
            <w:pPr>
              <w:pStyle w:val="Pa4"/>
              <w:rPr>
                <w:rFonts w:asciiTheme="minorHAnsi" w:hAnsiTheme="minorHAnsi" w:cs="Times New Roman"/>
                <w:color w:val="211D1E"/>
                <w:lang w:val="en-US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Макс</w:t>
            </w:r>
            <w:r w:rsidRPr="009B266E">
              <w:rPr>
                <w:rFonts w:asciiTheme="minorHAnsi" w:hAnsiTheme="minorHAnsi" w:cs="Times New Roman"/>
                <w:color w:val="211D1E"/>
                <w:lang w:val="en-US"/>
              </w:rPr>
              <w:t xml:space="preserve">. </w:t>
            </w:r>
            <w:r w:rsidRPr="009B266E">
              <w:rPr>
                <w:rFonts w:asciiTheme="minorHAnsi" w:hAnsiTheme="minorHAnsi" w:cs="Times New Roman"/>
                <w:color w:val="211D1E"/>
              </w:rPr>
              <w:t>Скорость</w:t>
            </w:r>
          </w:p>
        </w:tc>
        <w:tc>
          <w:tcPr>
            <w:tcW w:w="3828" w:type="dxa"/>
          </w:tcPr>
          <w:p w:rsidR="007B21E6" w:rsidRPr="00B54FBD" w:rsidRDefault="007B21E6" w:rsidP="007B21E6">
            <w:pPr>
              <w:jc w:val="center"/>
            </w:pPr>
            <w:r w:rsidRPr="00B54FBD">
              <w:t xml:space="preserve">15 </w:t>
            </w:r>
            <w:proofErr w:type="spellStart"/>
            <w:r w:rsidRPr="00B54FBD">
              <w:t>км</w:t>
            </w:r>
            <w:proofErr w:type="spellEnd"/>
            <w:r w:rsidRPr="00B54FBD">
              <w:t>/ч</w:t>
            </w:r>
          </w:p>
        </w:tc>
      </w:tr>
      <w:tr w:rsidR="007B21E6" w:rsidRPr="009B266E" w:rsidTr="00D06746">
        <w:trPr>
          <w:trHeight w:val="162"/>
        </w:trPr>
        <w:tc>
          <w:tcPr>
            <w:tcW w:w="5211" w:type="dxa"/>
            <w:shd w:val="clear" w:color="auto" w:fill="B6DDE8" w:themeFill="accent5" w:themeFillTint="66"/>
          </w:tcPr>
          <w:p w:rsidR="007B21E6" w:rsidRPr="009B266E" w:rsidRDefault="007B21E6" w:rsidP="007B21E6">
            <w:pPr>
              <w:pStyle w:val="Pa4"/>
              <w:rPr>
                <w:rFonts w:asciiTheme="minorHAnsi" w:hAnsiTheme="minorHAnsi" w:cs="Times New Roman"/>
                <w:color w:val="211D1E"/>
                <w:lang w:val="en-US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Поток</w:t>
            </w:r>
            <w:r w:rsidRPr="009B266E">
              <w:rPr>
                <w:rFonts w:asciiTheme="minorHAnsi" w:hAnsiTheme="minorHAnsi" w:cs="Times New Roman"/>
                <w:color w:val="211D1E"/>
                <w:lang w:val="en-US"/>
              </w:rPr>
              <w:t xml:space="preserve"> </w:t>
            </w:r>
            <w:r w:rsidRPr="009B266E">
              <w:rPr>
                <w:rFonts w:asciiTheme="minorHAnsi" w:hAnsiTheme="minorHAnsi" w:cs="Times New Roman"/>
                <w:color w:val="211D1E"/>
              </w:rPr>
              <w:t>гидравлики</w:t>
            </w:r>
          </w:p>
        </w:tc>
        <w:tc>
          <w:tcPr>
            <w:tcW w:w="3828" w:type="dxa"/>
            <w:shd w:val="clear" w:color="auto" w:fill="B6DDE8" w:themeFill="accent5" w:themeFillTint="66"/>
          </w:tcPr>
          <w:p w:rsidR="007B21E6" w:rsidRDefault="007B21E6" w:rsidP="007B21E6">
            <w:pPr>
              <w:jc w:val="center"/>
            </w:pPr>
            <w:r w:rsidRPr="00B54FBD">
              <w:t>42 л/</w:t>
            </w:r>
            <w:proofErr w:type="spellStart"/>
            <w:r w:rsidRPr="00B54FBD">
              <w:t>мин</w:t>
            </w:r>
            <w:proofErr w:type="spellEnd"/>
          </w:p>
        </w:tc>
      </w:tr>
      <w:tr w:rsidR="009B266E" w:rsidRPr="009B266E" w:rsidTr="009B266E">
        <w:trPr>
          <w:trHeight w:val="162"/>
        </w:trPr>
        <w:tc>
          <w:tcPr>
            <w:tcW w:w="5211" w:type="dxa"/>
          </w:tcPr>
          <w:p w:rsidR="009B266E" w:rsidRPr="009B266E" w:rsidRDefault="009B266E" w:rsidP="009B266E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Вылет стрелы</w:t>
            </w:r>
          </w:p>
        </w:tc>
        <w:tc>
          <w:tcPr>
            <w:tcW w:w="3828" w:type="dxa"/>
          </w:tcPr>
          <w:p w:rsidR="009B266E" w:rsidRPr="009B266E" w:rsidRDefault="009B266E" w:rsidP="009B266E">
            <w:pPr>
              <w:pStyle w:val="Pa9"/>
              <w:jc w:val="center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 xml:space="preserve">2,75 м </w:t>
            </w:r>
          </w:p>
        </w:tc>
      </w:tr>
      <w:tr w:rsidR="001508AF" w:rsidRPr="009B266E" w:rsidTr="00D06746">
        <w:trPr>
          <w:trHeight w:val="162"/>
        </w:trPr>
        <w:tc>
          <w:tcPr>
            <w:tcW w:w="5211" w:type="dxa"/>
            <w:shd w:val="clear" w:color="auto" w:fill="B6DDE8" w:themeFill="accent5" w:themeFillTint="66"/>
          </w:tcPr>
          <w:p w:rsidR="001508AF" w:rsidRPr="009B266E" w:rsidRDefault="001508AF" w:rsidP="001508AF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Опрокидывающая нагрузка*</w:t>
            </w:r>
          </w:p>
        </w:tc>
        <w:tc>
          <w:tcPr>
            <w:tcW w:w="3828" w:type="dxa"/>
            <w:shd w:val="clear" w:color="auto" w:fill="B6DDE8" w:themeFill="accent5" w:themeFillTint="66"/>
          </w:tcPr>
          <w:p w:rsidR="001508AF" w:rsidRPr="009F0EEC" w:rsidRDefault="001508AF" w:rsidP="001508AF">
            <w:pPr>
              <w:jc w:val="center"/>
            </w:pPr>
            <w:r w:rsidRPr="009F0EEC">
              <w:t xml:space="preserve">1140 </w:t>
            </w:r>
            <w:proofErr w:type="spellStart"/>
            <w:r w:rsidRPr="009F0EEC">
              <w:t>кг</w:t>
            </w:r>
            <w:proofErr w:type="spellEnd"/>
          </w:p>
        </w:tc>
      </w:tr>
      <w:tr w:rsidR="001508AF" w:rsidRPr="009B266E" w:rsidTr="009B266E">
        <w:trPr>
          <w:trHeight w:val="162"/>
        </w:trPr>
        <w:tc>
          <w:tcPr>
            <w:tcW w:w="5211" w:type="dxa"/>
          </w:tcPr>
          <w:p w:rsidR="001508AF" w:rsidRPr="00B60BB9" w:rsidRDefault="001508AF" w:rsidP="001508AF">
            <w:pPr>
              <w:pStyle w:val="Pa4"/>
              <w:rPr>
                <w:rFonts w:asciiTheme="minorHAnsi" w:hAnsiTheme="minorHAnsi" w:cs="Times New Roman"/>
                <w:b/>
                <w:color w:val="211D1E"/>
              </w:rPr>
            </w:pPr>
            <w:r w:rsidRPr="00B60BB9">
              <w:rPr>
                <w:rFonts w:asciiTheme="minorHAnsi" w:hAnsiTheme="minorHAnsi" w:cs="Times New Roman"/>
                <w:b/>
                <w:color w:val="211D1E"/>
              </w:rPr>
              <w:t>Грузоподъемность **</w:t>
            </w:r>
          </w:p>
        </w:tc>
        <w:tc>
          <w:tcPr>
            <w:tcW w:w="3828" w:type="dxa"/>
          </w:tcPr>
          <w:p w:rsidR="001508AF" w:rsidRPr="001508AF" w:rsidRDefault="001508AF" w:rsidP="001508AF">
            <w:pPr>
              <w:jc w:val="center"/>
              <w:rPr>
                <w:b/>
              </w:rPr>
            </w:pPr>
            <w:r w:rsidRPr="001508AF">
              <w:rPr>
                <w:b/>
              </w:rPr>
              <w:t xml:space="preserve">900 </w:t>
            </w:r>
            <w:proofErr w:type="spellStart"/>
            <w:r w:rsidRPr="001508AF">
              <w:rPr>
                <w:b/>
              </w:rPr>
              <w:t>кг</w:t>
            </w:r>
            <w:proofErr w:type="spellEnd"/>
          </w:p>
        </w:tc>
      </w:tr>
      <w:tr w:rsidR="001508AF" w:rsidRPr="009B266E" w:rsidTr="00D06746">
        <w:trPr>
          <w:trHeight w:val="162"/>
        </w:trPr>
        <w:tc>
          <w:tcPr>
            <w:tcW w:w="5211" w:type="dxa"/>
            <w:shd w:val="clear" w:color="auto" w:fill="B6DDE8" w:themeFill="accent5" w:themeFillTint="66"/>
          </w:tcPr>
          <w:p w:rsidR="001508AF" w:rsidRPr="009B266E" w:rsidRDefault="001508AF" w:rsidP="001508AF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Грузоподъемность при повороте ***</w:t>
            </w:r>
          </w:p>
        </w:tc>
        <w:tc>
          <w:tcPr>
            <w:tcW w:w="3828" w:type="dxa"/>
            <w:shd w:val="clear" w:color="auto" w:fill="B6DDE8" w:themeFill="accent5" w:themeFillTint="66"/>
          </w:tcPr>
          <w:p w:rsidR="001508AF" w:rsidRDefault="001508AF" w:rsidP="001508AF">
            <w:pPr>
              <w:jc w:val="center"/>
            </w:pPr>
            <w:r w:rsidRPr="009F0EEC">
              <w:t xml:space="preserve">740 </w:t>
            </w:r>
            <w:proofErr w:type="spellStart"/>
            <w:r w:rsidRPr="009F0EEC">
              <w:t>кг</w:t>
            </w:r>
            <w:proofErr w:type="spellEnd"/>
          </w:p>
        </w:tc>
      </w:tr>
      <w:tr w:rsidR="009B266E" w:rsidRPr="009B266E" w:rsidTr="009B266E">
        <w:trPr>
          <w:trHeight w:val="162"/>
        </w:trPr>
        <w:tc>
          <w:tcPr>
            <w:tcW w:w="5211" w:type="dxa"/>
          </w:tcPr>
          <w:p w:rsidR="009B266E" w:rsidRPr="009B266E" w:rsidRDefault="009B266E" w:rsidP="009B266E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 xml:space="preserve">Отрывное усилие / 50 см </w:t>
            </w:r>
          </w:p>
        </w:tc>
        <w:tc>
          <w:tcPr>
            <w:tcW w:w="3828" w:type="dxa"/>
          </w:tcPr>
          <w:p w:rsidR="009B266E" w:rsidRPr="009B266E" w:rsidRDefault="009B266E" w:rsidP="009B266E">
            <w:pPr>
              <w:pStyle w:val="Pa9"/>
              <w:jc w:val="center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 xml:space="preserve">800 кг </w:t>
            </w:r>
          </w:p>
        </w:tc>
      </w:tr>
      <w:tr w:rsidR="009B266E" w:rsidRPr="009B266E" w:rsidTr="00D06746">
        <w:trPr>
          <w:trHeight w:val="162"/>
        </w:trPr>
        <w:tc>
          <w:tcPr>
            <w:tcW w:w="5211" w:type="dxa"/>
            <w:shd w:val="clear" w:color="auto" w:fill="B6DDE8" w:themeFill="accent5" w:themeFillTint="66"/>
          </w:tcPr>
          <w:p w:rsidR="009B266E" w:rsidRPr="009B266E" w:rsidRDefault="009B266E" w:rsidP="009B266E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Тяговое усилие</w:t>
            </w:r>
          </w:p>
        </w:tc>
        <w:tc>
          <w:tcPr>
            <w:tcW w:w="3828" w:type="dxa"/>
            <w:shd w:val="clear" w:color="auto" w:fill="B6DDE8" w:themeFill="accent5" w:themeFillTint="66"/>
          </w:tcPr>
          <w:p w:rsidR="009B266E" w:rsidRPr="009B266E" w:rsidRDefault="009B266E" w:rsidP="009B266E">
            <w:pPr>
              <w:pStyle w:val="Pa9"/>
              <w:jc w:val="center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 xml:space="preserve">900 кгс </w:t>
            </w:r>
          </w:p>
        </w:tc>
      </w:tr>
      <w:tr w:rsidR="001508AF" w:rsidRPr="009B266E" w:rsidTr="009B266E">
        <w:trPr>
          <w:trHeight w:val="162"/>
        </w:trPr>
        <w:tc>
          <w:tcPr>
            <w:tcW w:w="5211" w:type="dxa"/>
          </w:tcPr>
          <w:p w:rsidR="001508AF" w:rsidRPr="009B266E" w:rsidRDefault="001508AF" w:rsidP="001508AF">
            <w:pPr>
              <w:pStyle w:val="Pa4"/>
              <w:rPr>
                <w:rFonts w:asciiTheme="minorHAnsi" w:hAnsiTheme="minorHAnsi" w:cs="Times New Roman"/>
                <w:color w:val="211D1E"/>
                <w:lang w:val="en-US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Давление на грунт</w:t>
            </w:r>
            <w:r w:rsidRPr="009B266E">
              <w:rPr>
                <w:rFonts w:asciiTheme="minorHAnsi" w:hAnsiTheme="minorHAnsi" w:cs="Times New Roman"/>
                <w:color w:val="211D1E"/>
                <w:lang w:val="en-US"/>
              </w:rPr>
              <w:t xml:space="preserve"> </w:t>
            </w:r>
          </w:p>
        </w:tc>
        <w:tc>
          <w:tcPr>
            <w:tcW w:w="3828" w:type="dxa"/>
          </w:tcPr>
          <w:p w:rsidR="001508AF" w:rsidRPr="0098786F" w:rsidRDefault="001508AF" w:rsidP="001508AF">
            <w:pPr>
              <w:jc w:val="center"/>
            </w:pPr>
            <w:r w:rsidRPr="0098786F">
              <w:t xml:space="preserve">0,76 </w:t>
            </w:r>
            <w:proofErr w:type="spellStart"/>
            <w:r w:rsidRPr="0098786F">
              <w:t>кг</w:t>
            </w:r>
            <w:proofErr w:type="spellEnd"/>
            <w:r w:rsidRPr="0098786F">
              <w:t>/см2</w:t>
            </w:r>
          </w:p>
        </w:tc>
      </w:tr>
      <w:tr w:rsidR="001508AF" w:rsidRPr="009B266E" w:rsidTr="00D06746">
        <w:trPr>
          <w:trHeight w:val="162"/>
        </w:trPr>
        <w:tc>
          <w:tcPr>
            <w:tcW w:w="5211" w:type="dxa"/>
            <w:shd w:val="clear" w:color="auto" w:fill="B6DDE8" w:themeFill="accent5" w:themeFillTint="66"/>
          </w:tcPr>
          <w:p w:rsidR="001508AF" w:rsidRPr="009B266E" w:rsidRDefault="001508AF" w:rsidP="001508AF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Радиус разворота (внутренний/внешний</w:t>
            </w:r>
            <w:r>
              <w:rPr>
                <w:rFonts w:asciiTheme="minorHAnsi" w:hAnsiTheme="minorHAnsi" w:cs="Times New Roman"/>
                <w:color w:val="211D1E"/>
              </w:rPr>
              <w:t>)</w:t>
            </w:r>
          </w:p>
        </w:tc>
        <w:tc>
          <w:tcPr>
            <w:tcW w:w="3828" w:type="dxa"/>
            <w:shd w:val="clear" w:color="auto" w:fill="B6DDE8" w:themeFill="accent5" w:themeFillTint="66"/>
          </w:tcPr>
          <w:p w:rsidR="001508AF" w:rsidRPr="0098786F" w:rsidRDefault="001508AF" w:rsidP="001508AF">
            <w:pPr>
              <w:jc w:val="center"/>
            </w:pPr>
            <w:r w:rsidRPr="0098786F">
              <w:t xml:space="preserve">800/2000 </w:t>
            </w:r>
            <w:proofErr w:type="spellStart"/>
            <w:r w:rsidRPr="0098786F">
              <w:t>мм</w:t>
            </w:r>
            <w:proofErr w:type="spellEnd"/>
          </w:p>
        </w:tc>
      </w:tr>
      <w:tr w:rsidR="001508AF" w:rsidRPr="009B266E" w:rsidTr="009B266E">
        <w:trPr>
          <w:trHeight w:val="162"/>
        </w:trPr>
        <w:tc>
          <w:tcPr>
            <w:tcW w:w="5211" w:type="dxa"/>
          </w:tcPr>
          <w:p w:rsidR="001508AF" w:rsidRPr="009B266E" w:rsidRDefault="001508AF" w:rsidP="001508AF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Стандартные шины</w:t>
            </w:r>
          </w:p>
        </w:tc>
        <w:tc>
          <w:tcPr>
            <w:tcW w:w="3828" w:type="dxa"/>
          </w:tcPr>
          <w:p w:rsidR="001508AF" w:rsidRPr="0098786F" w:rsidRDefault="001508AF" w:rsidP="001508AF">
            <w:pPr>
              <w:jc w:val="center"/>
            </w:pPr>
            <w:r w:rsidRPr="0098786F">
              <w:t>23x10.50-12</w:t>
            </w:r>
          </w:p>
        </w:tc>
      </w:tr>
      <w:tr w:rsidR="001508AF" w:rsidRPr="009B266E" w:rsidTr="00D06746">
        <w:trPr>
          <w:trHeight w:val="162"/>
        </w:trPr>
        <w:tc>
          <w:tcPr>
            <w:tcW w:w="5211" w:type="dxa"/>
            <w:shd w:val="clear" w:color="auto" w:fill="B6DDE8" w:themeFill="accent5" w:themeFillTint="66"/>
          </w:tcPr>
          <w:p w:rsidR="001508AF" w:rsidRPr="009B266E" w:rsidRDefault="001508AF" w:rsidP="001508AF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 xml:space="preserve">Масса </w:t>
            </w:r>
          </w:p>
        </w:tc>
        <w:tc>
          <w:tcPr>
            <w:tcW w:w="3828" w:type="dxa"/>
            <w:shd w:val="clear" w:color="auto" w:fill="B6DDE8" w:themeFill="accent5" w:themeFillTint="66"/>
          </w:tcPr>
          <w:p w:rsidR="001508AF" w:rsidRDefault="001508AF" w:rsidP="001508AF">
            <w:pPr>
              <w:jc w:val="center"/>
            </w:pPr>
            <w:r w:rsidRPr="0098786F">
              <w:t xml:space="preserve">1050 </w:t>
            </w:r>
            <w:proofErr w:type="spellStart"/>
            <w:r w:rsidRPr="0098786F">
              <w:t>кг</w:t>
            </w:r>
            <w:proofErr w:type="spellEnd"/>
          </w:p>
        </w:tc>
      </w:tr>
    </w:tbl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rPr>
          <w:rFonts w:cs="Times New Roman"/>
          <w:sz w:val="24"/>
          <w:szCs w:val="24"/>
          <w:lang w:val="ru-RU"/>
        </w:rPr>
      </w:pPr>
      <w:r w:rsidRPr="009B266E">
        <w:rPr>
          <w:rFonts w:cs="Times New Roman"/>
          <w:sz w:val="24"/>
          <w:szCs w:val="24"/>
          <w:lang w:val="ru-RU"/>
        </w:rPr>
        <w:t>Стандартная комплектация:</w:t>
      </w:r>
    </w:p>
    <w:p w:rsidR="00001296" w:rsidRPr="003330D8" w:rsidRDefault="00001296" w:rsidP="0000129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 xml:space="preserve">Система </w:t>
      </w:r>
      <w:proofErr w:type="spellStart"/>
      <w:r w:rsidRPr="003330D8">
        <w:rPr>
          <w:rFonts w:cs="Times New Roman"/>
          <w:sz w:val="24"/>
          <w:szCs w:val="24"/>
          <w:lang w:val="ru-RU"/>
        </w:rPr>
        <w:t>Hi-Flow</w:t>
      </w:r>
      <w:proofErr w:type="spellEnd"/>
    </w:p>
    <w:p w:rsidR="00001296" w:rsidRPr="003330D8" w:rsidRDefault="00B03F66" w:rsidP="00B03F6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>4WD гидростатический привод всех четырёх колёс с пропорциональным сервоприводом</w:t>
      </w:r>
      <w:r w:rsidR="00001296" w:rsidRPr="003330D8">
        <w:rPr>
          <w:rFonts w:cs="Times New Roman"/>
          <w:sz w:val="24"/>
          <w:szCs w:val="24"/>
          <w:lang w:val="ru-RU"/>
        </w:rPr>
        <w:t>;</w:t>
      </w:r>
    </w:p>
    <w:p w:rsidR="00001296" w:rsidRPr="003330D8" w:rsidRDefault="00001296" w:rsidP="0000129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>Охладитель гидравлического масла;</w:t>
      </w:r>
    </w:p>
    <w:p w:rsidR="00001296" w:rsidRPr="003330D8" w:rsidRDefault="00001296" w:rsidP="0000129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 xml:space="preserve">Гидравлический </w:t>
      </w:r>
      <w:proofErr w:type="spellStart"/>
      <w:r w:rsidRPr="003330D8">
        <w:rPr>
          <w:rFonts w:cs="Times New Roman"/>
          <w:sz w:val="24"/>
          <w:szCs w:val="24"/>
          <w:lang w:val="ru-RU"/>
        </w:rPr>
        <w:t>мультиконнектор</w:t>
      </w:r>
      <w:proofErr w:type="spellEnd"/>
      <w:r w:rsidRPr="003330D8">
        <w:rPr>
          <w:rFonts w:cs="Times New Roman"/>
          <w:sz w:val="24"/>
          <w:szCs w:val="24"/>
          <w:lang w:val="ru-RU"/>
        </w:rPr>
        <w:t>;</w:t>
      </w:r>
    </w:p>
    <w:p w:rsidR="00001296" w:rsidRPr="003330D8" w:rsidRDefault="005B0043" w:rsidP="0000129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>Телескопическая стрела с механизмом самовыравнивания</w:t>
      </w:r>
      <w:r w:rsidR="00001296" w:rsidRPr="003330D8">
        <w:rPr>
          <w:rFonts w:cs="Times New Roman"/>
          <w:sz w:val="24"/>
          <w:szCs w:val="24"/>
          <w:lang w:val="ru-RU"/>
        </w:rPr>
        <w:t>;</w:t>
      </w:r>
    </w:p>
    <w:p w:rsidR="00001296" w:rsidRPr="003330D8" w:rsidRDefault="000542A2" w:rsidP="0000129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>Мультифункциональный джойстик</w:t>
      </w:r>
      <w:r w:rsidR="00001296" w:rsidRPr="003330D8">
        <w:rPr>
          <w:rFonts w:cs="Times New Roman"/>
          <w:sz w:val="24"/>
          <w:szCs w:val="24"/>
          <w:lang w:val="ru-RU"/>
        </w:rPr>
        <w:t>;</w:t>
      </w:r>
    </w:p>
    <w:p w:rsidR="00001296" w:rsidRPr="003330D8" w:rsidRDefault="00001296" w:rsidP="0000129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>ROPS-FOPS Уровень I (система защиты от опрокидывания - система защиты от падающих предметов);</w:t>
      </w:r>
    </w:p>
    <w:p w:rsidR="00001296" w:rsidRPr="003330D8" w:rsidRDefault="00001296" w:rsidP="0000129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>ЖК-графический дисплей с запрограммированным обслуживанием (тахометр, счетчик часов, указатель уровня топлива, свет обслуживания, световой индикатор и другие 14 индикаторов);</w:t>
      </w:r>
    </w:p>
    <w:p w:rsidR="00001296" w:rsidRPr="003330D8" w:rsidRDefault="00001296" w:rsidP="0000129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>2 передних рабочих фары;</w:t>
      </w:r>
    </w:p>
    <w:p w:rsidR="00001296" w:rsidRPr="003330D8" w:rsidRDefault="00001296" w:rsidP="0000129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>Сиденье с подлокотниками и ремнем безопасности, регулируемое положение;</w:t>
      </w:r>
    </w:p>
    <w:p w:rsidR="00001296" w:rsidRPr="003330D8" w:rsidRDefault="00001296" w:rsidP="0000129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>Датчик опрокидывания;</w:t>
      </w:r>
    </w:p>
    <w:p w:rsidR="000C43A0" w:rsidRPr="003330D8" w:rsidRDefault="000C43A0" w:rsidP="000C43A0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>Высокоэффективные колёсные моторы</w:t>
      </w:r>
    </w:p>
    <w:p w:rsidR="00001296" w:rsidRPr="003330D8" w:rsidRDefault="00001296" w:rsidP="0000129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>Механический стояночный тормоз;</w:t>
      </w:r>
    </w:p>
    <w:p w:rsidR="00437BE4" w:rsidRPr="003330D8" w:rsidRDefault="00437BE4" w:rsidP="00437BE4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>DBS (система динамической блокировки)</w:t>
      </w:r>
    </w:p>
    <w:p w:rsidR="009B266E" w:rsidRDefault="009B266E" w:rsidP="009B266E">
      <w:pPr>
        <w:rPr>
          <w:rFonts w:cs="Times New Roman"/>
          <w:sz w:val="24"/>
          <w:szCs w:val="24"/>
          <w:lang w:val="ru-RU"/>
        </w:rPr>
      </w:pPr>
    </w:p>
    <w:p w:rsidR="009B266E" w:rsidRPr="009B266E" w:rsidRDefault="009B266E" w:rsidP="009B266E">
      <w:pPr>
        <w:rPr>
          <w:rFonts w:cs="Times New Roman"/>
          <w:b/>
          <w:sz w:val="24"/>
          <w:szCs w:val="24"/>
          <w:lang w:val="ru-RU"/>
        </w:rPr>
      </w:pPr>
      <w:r w:rsidRPr="009B266E">
        <w:rPr>
          <w:rFonts w:cs="Times New Roman"/>
          <w:b/>
          <w:sz w:val="24"/>
          <w:szCs w:val="24"/>
          <w:lang w:val="ru-RU"/>
        </w:rPr>
        <w:t>*</w:t>
      </w:r>
      <w:r>
        <w:rPr>
          <w:rFonts w:cs="Times New Roman"/>
          <w:b/>
          <w:sz w:val="24"/>
          <w:szCs w:val="24"/>
          <w:lang w:val="ru-RU"/>
        </w:rPr>
        <w:t xml:space="preserve"> </w:t>
      </w:r>
      <w:r w:rsidRPr="009B266E">
        <w:rPr>
          <w:rFonts w:cs="Times New Roman"/>
          <w:b/>
          <w:sz w:val="24"/>
          <w:szCs w:val="24"/>
          <w:lang w:val="ru-RU"/>
        </w:rPr>
        <w:t xml:space="preserve">Максимальная нагрузка, которая может быть поднята над землей, когда машина прямая и с задним </w:t>
      </w:r>
      <w:r>
        <w:rPr>
          <w:rFonts w:cs="Times New Roman"/>
          <w:b/>
          <w:sz w:val="24"/>
          <w:szCs w:val="24"/>
          <w:lang w:val="ru-RU"/>
        </w:rPr>
        <w:t>противо</w:t>
      </w:r>
      <w:r w:rsidRPr="009B266E">
        <w:rPr>
          <w:rFonts w:cs="Times New Roman"/>
          <w:b/>
          <w:sz w:val="24"/>
          <w:szCs w:val="24"/>
          <w:lang w:val="ru-RU"/>
        </w:rPr>
        <w:t xml:space="preserve">весом. Вес </w:t>
      </w:r>
      <w:r>
        <w:rPr>
          <w:rFonts w:cs="Times New Roman"/>
          <w:b/>
          <w:sz w:val="24"/>
          <w:szCs w:val="24"/>
          <w:lang w:val="ru-RU"/>
        </w:rPr>
        <w:t>навесного оборудования</w:t>
      </w:r>
      <w:r w:rsidRPr="009B266E">
        <w:rPr>
          <w:rFonts w:cs="Times New Roman"/>
          <w:b/>
          <w:sz w:val="24"/>
          <w:szCs w:val="24"/>
          <w:lang w:val="ru-RU"/>
        </w:rPr>
        <w:t xml:space="preserve"> включен.</w:t>
      </w:r>
    </w:p>
    <w:p w:rsidR="009B266E" w:rsidRPr="009B266E" w:rsidRDefault="009B266E" w:rsidP="009B266E">
      <w:pPr>
        <w:rPr>
          <w:rFonts w:cs="Times New Roman"/>
          <w:b/>
          <w:sz w:val="24"/>
          <w:szCs w:val="24"/>
          <w:lang w:val="ru-RU"/>
        </w:rPr>
      </w:pPr>
      <w:r w:rsidRPr="009B266E">
        <w:rPr>
          <w:rFonts w:cs="Times New Roman"/>
          <w:b/>
          <w:sz w:val="24"/>
          <w:szCs w:val="24"/>
          <w:lang w:val="ru-RU"/>
        </w:rPr>
        <w:t xml:space="preserve">** Машина прямая, с задним </w:t>
      </w:r>
      <w:r>
        <w:rPr>
          <w:rFonts w:cs="Times New Roman"/>
          <w:b/>
          <w:sz w:val="24"/>
          <w:szCs w:val="24"/>
          <w:lang w:val="ru-RU"/>
        </w:rPr>
        <w:t>противо</w:t>
      </w:r>
      <w:r w:rsidRPr="009B266E">
        <w:rPr>
          <w:rFonts w:cs="Times New Roman"/>
          <w:b/>
          <w:sz w:val="24"/>
          <w:szCs w:val="24"/>
          <w:lang w:val="ru-RU"/>
        </w:rPr>
        <w:t xml:space="preserve">весом. Вес </w:t>
      </w:r>
      <w:r>
        <w:rPr>
          <w:rFonts w:cs="Times New Roman"/>
          <w:b/>
          <w:sz w:val="24"/>
          <w:szCs w:val="24"/>
          <w:lang w:val="ru-RU"/>
        </w:rPr>
        <w:t>навесного оборудования</w:t>
      </w:r>
      <w:r w:rsidRPr="009B266E">
        <w:rPr>
          <w:rFonts w:cs="Times New Roman"/>
          <w:b/>
          <w:sz w:val="24"/>
          <w:szCs w:val="24"/>
          <w:lang w:val="ru-RU"/>
        </w:rPr>
        <w:t xml:space="preserve"> включен (80% опрокидывающей нагрузки).</w:t>
      </w:r>
    </w:p>
    <w:p w:rsidR="009B266E" w:rsidRDefault="009B266E">
      <w:pPr>
        <w:rPr>
          <w:rFonts w:cs="Times New Roman"/>
          <w:b/>
          <w:sz w:val="24"/>
          <w:szCs w:val="24"/>
          <w:lang w:val="ru-RU"/>
        </w:rPr>
      </w:pPr>
      <w:r w:rsidRPr="009B266E">
        <w:rPr>
          <w:rFonts w:cs="Times New Roman"/>
          <w:b/>
          <w:sz w:val="24"/>
          <w:szCs w:val="24"/>
          <w:lang w:val="ru-RU"/>
        </w:rPr>
        <w:t xml:space="preserve">*** Машина полностью </w:t>
      </w:r>
      <w:r>
        <w:rPr>
          <w:rFonts w:cs="Times New Roman"/>
          <w:b/>
          <w:sz w:val="24"/>
          <w:szCs w:val="24"/>
          <w:lang w:val="ru-RU"/>
        </w:rPr>
        <w:t>повернута</w:t>
      </w:r>
      <w:r w:rsidRPr="009B266E">
        <w:rPr>
          <w:rFonts w:cs="Times New Roman"/>
          <w:b/>
          <w:sz w:val="24"/>
          <w:szCs w:val="24"/>
          <w:lang w:val="ru-RU"/>
        </w:rPr>
        <w:t xml:space="preserve">, с задним </w:t>
      </w:r>
      <w:r>
        <w:rPr>
          <w:rFonts w:cs="Times New Roman"/>
          <w:b/>
          <w:sz w:val="24"/>
          <w:szCs w:val="24"/>
          <w:lang w:val="ru-RU"/>
        </w:rPr>
        <w:t>противо</w:t>
      </w:r>
      <w:r w:rsidRPr="009B266E">
        <w:rPr>
          <w:rFonts w:cs="Times New Roman"/>
          <w:b/>
          <w:sz w:val="24"/>
          <w:szCs w:val="24"/>
          <w:lang w:val="ru-RU"/>
        </w:rPr>
        <w:t xml:space="preserve">весом. </w:t>
      </w:r>
      <w:r w:rsidR="00056267" w:rsidRPr="009B266E">
        <w:rPr>
          <w:rFonts w:cs="Times New Roman"/>
          <w:b/>
          <w:sz w:val="24"/>
          <w:szCs w:val="24"/>
          <w:lang w:val="ru-RU"/>
        </w:rPr>
        <w:t xml:space="preserve">Вес </w:t>
      </w:r>
      <w:r w:rsidR="00056267">
        <w:rPr>
          <w:rFonts w:cs="Times New Roman"/>
          <w:b/>
          <w:sz w:val="24"/>
          <w:szCs w:val="24"/>
          <w:lang w:val="ru-RU"/>
        </w:rPr>
        <w:t>навесного оборудования</w:t>
      </w:r>
      <w:r w:rsidR="00056267" w:rsidRPr="009B266E">
        <w:rPr>
          <w:rFonts w:cs="Times New Roman"/>
          <w:b/>
          <w:sz w:val="24"/>
          <w:szCs w:val="24"/>
          <w:lang w:val="ru-RU"/>
        </w:rPr>
        <w:t xml:space="preserve"> включен </w:t>
      </w:r>
      <w:r>
        <w:rPr>
          <w:rFonts w:cs="Times New Roman"/>
          <w:b/>
          <w:sz w:val="24"/>
          <w:szCs w:val="24"/>
          <w:lang w:val="ru-RU"/>
        </w:rPr>
        <w:br w:type="page"/>
      </w:r>
    </w:p>
    <w:p w:rsidR="009B266E" w:rsidRDefault="009B266E" w:rsidP="00680EEA">
      <w:pPr>
        <w:rPr>
          <w:rFonts w:cs="Calibri"/>
          <w:b/>
          <w:color w:val="000000"/>
          <w:sz w:val="36"/>
          <w:szCs w:val="36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52"/>
        <w:gridCol w:w="3852"/>
        <w:gridCol w:w="3852"/>
      </w:tblGrid>
      <w:tr w:rsidR="00680EEA" w:rsidRPr="00B03F66" w:rsidTr="00C41C0E">
        <w:tc>
          <w:tcPr>
            <w:tcW w:w="11556" w:type="dxa"/>
            <w:gridSpan w:val="3"/>
          </w:tcPr>
          <w:p w:rsidR="00680EEA" w:rsidRDefault="0009392E" w:rsidP="009B266E">
            <w:pPr>
              <w:jc w:val="center"/>
              <w:rPr>
                <w:rFonts w:cs="Calibri"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color w:val="000000"/>
                <w:sz w:val="36"/>
                <w:szCs w:val="36"/>
                <w:lang w:val="ru-RU"/>
              </w:rPr>
              <w:t xml:space="preserve">Преимущества модели </w:t>
            </w:r>
            <w:r>
              <w:rPr>
                <w:rFonts w:cs="Calibri"/>
                <w:color w:val="000000"/>
                <w:sz w:val="36"/>
                <w:szCs w:val="36"/>
              </w:rPr>
              <w:t>MultiOne</w:t>
            </w:r>
            <w:r w:rsidRPr="0009392E">
              <w:rPr>
                <w:rFonts w:cs="Calibri"/>
                <w:color w:val="000000"/>
                <w:sz w:val="36"/>
                <w:szCs w:val="36"/>
                <w:lang w:val="ru-RU"/>
              </w:rPr>
              <w:t xml:space="preserve"> 5.</w:t>
            </w:r>
            <w:r w:rsidR="00001296">
              <w:rPr>
                <w:rFonts w:cs="Calibri"/>
                <w:color w:val="000000"/>
                <w:sz w:val="36"/>
                <w:szCs w:val="36"/>
                <w:lang w:val="ru-RU"/>
              </w:rPr>
              <w:t>3</w:t>
            </w:r>
            <w:r w:rsidRPr="0009392E">
              <w:rPr>
                <w:rFonts w:cs="Calibri"/>
                <w:color w:val="000000"/>
                <w:sz w:val="36"/>
                <w:szCs w:val="36"/>
                <w:lang w:val="ru-RU"/>
              </w:rPr>
              <w:t xml:space="preserve"> </w:t>
            </w:r>
            <w:r w:rsidR="00680EEA" w:rsidRPr="00680EEA">
              <w:rPr>
                <w:rFonts w:cs="Calibri"/>
                <w:color w:val="000000"/>
                <w:sz w:val="36"/>
                <w:szCs w:val="36"/>
                <w:lang w:val="ru-RU"/>
              </w:rPr>
              <w:t>в стандарте</w:t>
            </w:r>
          </w:p>
          <w:p w:rsidR="00D06746" w:rsidRPr="00680EEA" w:rsidRDefault="00D06746" w:rsidP="009B266E">
            <w:pPr>
              <w:jc w:val="center"/>
              <w:rPr>
                <w:rFonts w:cs="Calibri"/>
                <w:color w:val="000000"/>
                <w:sz w:val="36"/>
                <w:szCs w:val="36"/>
                <w:lang w:val="ru-RU"/>
              </w:rPr>
            </w:pPr>
          </w:p>
        </w:tc>
      </w:tr>
      <w:tr w:rsidR="00AE2115" w:rsidTr="00C41C0E">
        <w:trPr>
          <w:trHeight w:val="6600"/>
        </w:trPr>
        <w:tc>
          <w:tcPr>
            <w:tcW w:w="3852" w:type="dxa"/>
          </w:tcPr>
          <w:p w:rsidR="00680EEA" w:rsidRPr="00680EEA" w:rsidRDefault="00680EEA" w:rsidP="00680EEA">
            <w:pPr>
              <w:pStyle w:val="2"/>
              <w:spacing w:before="0" w:beforeAutospacing="0" w:after="0" w:afterAutospacing="0" w:line="0" w:lineRule="atLeast"/>
              <w:jc w:val="center"/>
              <w:textAlignment w:val="baseline"/>
              <w:rPr>
                <w:rFonts w:asciiTheme="minorHAnsi" w:hAnsiTheme="minorHAnsi"/>
                <w:bCs w:val="0"/>
                <w:caps/>
                <w:spacing w:val="15"/>
                <w:sz w:val="24"/>
                <w:szCs w:val="24"/>
              </w:rPr>
            </w:pPr>
            <w:r w:rsidRPr="00680EEA">
              <w:rPr>
                <w:rFonts w:asciiTheme="minorHAnsi" w:hAnsiTheme="minorHAnsi"/>
                <w:bCs w:val="0"/>
                <w:caps/>
                <w:spacing w:val="15"/>
                <w:sz w:val="24"/>
                <w:szCs w:val="24"/>
              </w:rPr>
              <w:t>ГИДРОСТАТИЧЕСКИЙ ПРИВОД ВСЕХ 4 КОЛЕс с пропорциональным сервоприводом.</w:t>
            </w:r>
          </w:p>
          <w:p w:rsidR="00680EEA" w:rsidRPr="00680EEA" w:rsidRDefault="00680EEA" w:rsidP="00680EEA">
            <w:pPr>
              <w:pStyle w:val="ad"/>
              <w:spacing w:before="0" w:beforeAutospacing="0" w:after="0" w:afterAutospacing="0" w:line="0" w:lineRule="atLeast"/>
              <w:jc w:val="both"/>
              <w:textAlignment w:val="baseline"/>
              <w:rPr>
                <w:rFonts w:asciiTheme="minorHAnsi" w:hAnsiTheme="minorHAnsi"/>
              </w:rPr>
            </w:pPr>
            <w:r w:rsidRPr="00680EEA">
              <w:rPr>
                <w:rFonts w:asciiTheme="minorHAnsi" w:hAnsiTheme="minorHAnsi"/>
              </w:rPr>
              <w:t>Гидростатический привод всех 4 колес обеспечивает высокую проходимость мини-погрузчика, высокую удельную мощность и быстродействие (пуск, реверс, остановка значительно быстрее чем у приводов другого типа), бесступенчатая регулировка скоростного режима в широком диапазоне.</w:t>
            </w:r>
          </w:p>
          <w:p w:rsidR="00680EEA" w:rsidRPr="00680EEA" w:rsidRDefault="00680EEA" w:rsidP="00680EEA">
            <w:pPr>
              <w:tabs>
                <w:tab w:val="left" w:pos="2475"/>
              </w:tabs>
              <w:jc w:val="center"/>
              <w:rPr>
                <w:rFonts w:eastAsia="Times New Roman" w:cs="Times New Roman"/>
                <w:b/>
                <w:sz w:val="24"/>
                <w:szCs w:val="24"/>
                <w:lang w:val="ru-RU" w:eastAsia="ru-RU"/>
              </w:rPr>
            </w:pPr>
            <w:r w:rsidRPr="00680EEA">
              <w:rPr>
                <w:noProof/>
                <w:lang w:val="ru-RU" w:eastAsia="ru-RU"/>
              </w:rPr>
              <w:drawing>
                <wp:inline distT="0" distB="0" distL="0" distR="0">
                  <wp:extent cx="1438275" cy="1438275"/>
                  <wp:effectExtent l="19050" t="0" r="9525" b="0"/>
                  <wp:docPr id="23" name="Рисунок 19" descr="http://de.multione.com/wp-content/uploads/2015/02/4w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de.multione.com/wp-content/uploads/2015/02/4w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</w:tcPr>
          <w:p w:rsidR="00680EEA" w:rsidRPr="00680EEA" w:rsidRDefault="00680EEA" w:rsidP="00680EEA">
            <w:pPr>
              <w:tabs>
                <w:tab w:val="left" w:pos="2475"/>
              </w:tabs>
              <w:spacing w:line="0" w:lineRule="atLeast"/>
              <w:jc w:val="center"/>
              <w:rPr>
                <w:rFonts w:eastAsia="Times New Roman" w:cs="Times New Roman"/>
                <w:b/>
                <w:sz w:val="24"/>
                <w:szCs w:val="24"/>
                <w:lang w:val="ru-RU" w:eastAsia="ru-RU"/>
              </w:rPr>
            </w:pPr>
            <w:r w:rsidRPr="00680EEA">
              <w:rPr>
                <w:rFonts w:eastAsia="Times New Roman" w:cs="Times New Roman"/>
                <w:b/>
                <w:sz w:val="24"/>
                <w:szCs w:val="24"/>
                <w:lang w:val="ru-RU" w:eastAsia="ru-RU"/>
              </w:rPr>
              <w:t>ТЕЛЕСКОПИЧЕСКАЯ СТРЕЛА С МЕХАНИЗМОМ САМОВЫРАВНИВАНИЯ</w:t>
            </w:r>
          </w:p>
          <w:p w:rsidR="00680EEA" w:rsidRPr="00680EEA" w:rsidRDefault="00680EEA" w:rsidP="006C35BB">
            <w:pPr>
              <w:tabs>
                <w:tab w:val="left" w:pos="2475"/>
              </w:tabs>
              <w:spacing w:line="0" w:lineRule="atLeast"/>
              <w:jc w:val="both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 w:rsidRPr="00680EEA">
              <w:rPr>
                <w:rFonts w:eastAsia="Times New Roman" w:cs="Times New Roman"/>
                <w:sz w:val="24"/>
                <w:szCs w:val="24"/>
                <w:lang w:val="ru-RU" w:eastAsia="ru-RU"/>
              </w:rPr>
              <w:t>Увеличивает высоту подъёма и обзор, что повышает функционал мини-погрузчика и делает погрузочно-разгрузочные работы более удобными, особенно в условиях ограниченного пространства. Механизм самовыравнивания позволяет автоматически удерживать груз параллельно земле при подъёме.</w:t>
            </w:r>
          </w:p>
          <w:p w:rsidR="00680EEA" w:rsidRPr="00680EEA" w:rsidRDefault="00680EEA" w:rsidP="00680EEA">
            <w:pPr>
              <w:tabs>
                <w:tab w:val="left" w:pos="2475"/>
              </w:tabs>
              <w:spacing w:line="0" w:lineRule="atLeast"/>
              <w:ind w:firstLine="851"/>
              <w:jc w:val="both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</w:p>
          <w:p w:rsidR="00680EEA" w:rsidRPr="00680EEA" w:rsidRDefault="00680EEA" w:rsidP="00680EEA">
            <w:pPr>
              <w:tabs>
                <w:tab w:val="left" w:pos="2475"/>
              </w:tabs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80EEA">
              <w:rPr>
                <w:noProof/>
                <w:lang w:val="ru-RU" w:eastAsia="ru-RU"/>
              </w:rPr>
              <w:drawing>
                <wp:inline distT="0" distB="0" distL="0" distR="0">
                  <wp:extent cx="1285875" cy="1285875"/>
                  <wp:effectExtent l="19050" t="0" r="9525" b="0"/>
                  <wp:docPr id="37" name="Рисунок 37" descr="Articulated telescopic loa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rticulated telescopic loa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EEA" w:rsidRPr="00680EEA" w:rsidRDefault="00680EEA" w:rsidP="009B266E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3852" w:type="dxa"/>
          </w:tcPr>
          <w:p w:rsidR="00680EEA" w:rsidRPr="00680EEA" w:rsidRDefault="00680EEA" w:rsidP="00680EEA">
            <w:pPr>
              <w:spacing w:line="0" w:lineRule="atLeast"/>
              <w:jc w:val="center"/>
              <w:textAlignment w:val="baseline"/>
              <w:outlineLvl w:val="1"/>
              <w:rPr>
                <w:rFonts w:eastAsia="Times New Roman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</w:pPr>
            <w:r w:rsidRPr="00680EEA">
              <w:rPr>
                <w:rFonts w:eastAsia="Times New Roman" w:cs="Times New Roman"/>
                <w:b/>
                <w:caps/>
                <w:spacing w:val="15"/>
                <w:sz w:val="24"/>
                <w:szCs w:val="24"/>
                <w:lang w:eastAsia="ru-RU"/>
              </w:rPr>
              <w:t>DBS</w:t>
            </w:r>
            <w:r w:rsidRPr="00680EEA">
              <w:rPr>
                <w:rFonts w:eastAsia="Times New Roman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  <w:t xml:space="preserve"> (СИСТЕМА ДИНАМИЧЕСК</w:t>
            </w:r>
            <w:r w:rsidR="00B60BB9">
              <w:rPr>
                <w:rFonts w:eastAsia="Times New Roman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  <w:t>ой блокировки</w:t>
            </w:r>
            <w:r w:rsidRPr="00680EEA">
              <w:rPr>
                <w:rFonts w:eastAsia="Times New Roman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  <w:t>)</w:t>
            </w:r>
          </w:p>
          <w:p w:rsidR="00680EEA" w:rsidRDefault="00680EEA" w:rsidP="006C35BB">
            <w:pPr>
              <w:spacing w:line="0" w:lineRule="atLeast"/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680EEA">
              <w:rPr>
                <w:rFonts w:cs="Times New Roman"/>
                <w:sz w:val="24"/>
                <w:szCs w:val="24"/>
                <w:lang w:val="ru-RU"/>
              </w:rPr>
              <w:t xml:space="preserve">Эта система работает как дифференциал. При активном управлении мини-погрузчик не оставляет следов на земле (идеально подходит для ухода за ландшафтом). </w:t>
            </w:r>
            <w:r w:rsidRPr="00680EEA">
              <w:rPr>
                <w:rFonts w:cs="Times New Roman"/>
                <w:sz w:val="24"/>
                <w:szCs w:val="24"/>
              </w:rPr>
              <w:t xml:space="preserve">В </w:t>
            </w:r>
            <w:proofErr w:type="spellStart"/>
            <w:r w:rsidRPr="00680EEA">
              <w:rPr>
                <w:rFonts w:cs="Times New Roman"/>
                <w:sz w:val="24"/>
                <w:szCs w:val="24"/>
              </w:rPr>
              <w:t>частности</w:t>
            </w:r>
            <w:proofErr w:type="spellEnd"/>
            <w:r w:rsidRPr="00680EE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680EEA">
              <w:rPr>
                <w:rFonts w:cs="Times New Roman"/>
                <w:sz w:val="24"/>
                <w:szCs w:val="24"/>
              </w:rPr>
              <w:t>для</w:t>
            </w:r>
            <w:proofErr w:type="spellEnd"/>
            <w:r w:rsidRPr="00680EE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680EEA">
              <w:rPr>
                <w:rFonts w:cs="Times New Roman"/>
                <w:sz w:val="24"/>
                <w:szCs w:val="24"/>
              </w:rPr>
              <w:t>неровных</w:t>
            </w:r>
            <w:proofErr w:type="spellEnd"/>
            <w:r w:rsidRPr="00680EE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680EEA">
              <w:rPr>
                <w:rFonts w:cs="Times New Roman"/>
                <w:sz w:val="24"/>
                <w:szCs w:val="24"/>
              </w:rPr>
              <w:t>поверхностей</w:t>
            </w:r>
            <w:proofErr w:type="spellEnd"/>
            <w:r w:rsidRPr="00680EEA">
              <w:rPr>
                <w:rFonts w:cs="Times New Roman"/>
                <w:sz w:val="24"/>
                <w:szCs w:val="24"/>
              </w:rPr>
              <w:t>.</w:t>
            </w:r>
          </w:p>
          <w:p w:rsidR="00680EEA" w:rsidRDefault="00680EEA" w:rsidP="00680EEA">
            <w:pPr>
              <w:spacing w:line="0" w:lineRule="atLeast"/>
              <w:ind w:firstLine="851"/>
              <w:jc w:val="both"/>
              <w:rPr>
                <w:rFonts w:cs="Times New Roman"/>
                <w:sz w:val="24"/>
                <w:szCs w:val="24"/>
                <w:lang w:val="ru-RU"/>
              </w:rPr>
            </w:pPr>
          </w:p>
          <w:p w:rsidR="00680EEA" w:rsidRDefault="00680EEA" w:rsidP="00680EEA">
            <w:pPr>
              <w:spacing w:line="0" w:lineRule="atLeast"/>
              <w:ind w:firstLine="851"/>
              <w:jc w:val="both"/>
              <w:rPr>
                <w:rFonts w:cs="Times New Roman"/>
                <w:sz w:val="24"/>
                <w:szCs w:val="24"/>
                <w:lang w:val="ru-RU"/>
              </w:rPr>
            </w:pPr>
          </w:p>
          <w:p w:rsidR="00680EEA" w:rsidRDefault="00680EEA" w:rsidP="00680EEA">
            <w:pPr>
              <w:spacing w:line="0" w:lineRule="atLeast"/>
              <w:ind w:firstLine="851"/>
              <w:jc w:val="both"/>
              <w:rPr>
                <w:rFonts w:cs="Times New Roman"/>
                <w:sz w:val="24"/>
                <w:szCs w:val="24"/>
                <w:lang w:val="ru-RU"/>
              </w:rPr>
            </w:pPr>
          </w:p>
          <w:p w:rsidR="00680EEA" w:rsidRDefault="00680EEA" w:rsidP="00680EEA">
            <w:pPr>
              <w:spacing w:line="0" w:lineRule="atLeast"/>
              <w:ind w:firstLine="851"/>
              <w:jc w:val="both"/>
              <w:rPr>
                <w:rFonts w:cs="Times New Roman"/>
                <w:sz w:val="24"/>
                <w:szCs w:val="24"/>
                <w:lang w:val="ru-RU"/>
              </w:rPr>
            </w:pPr>
          </w:p>
          <w:p w:rsidR="00680EEA" w:rsidRPr="00680EEA" w:rsidRDefault="00680EEA" w:rsidP="00680EEA">
            <w:pPr>
              <w:spacing w:line="0" w:lineRule="atLeast"/>
              <w:jc w:val="both"/>
              <w:rPr>
                <w:rFonts w:cs="Times New Roman"/>
                <w:sz w:val="24"/>
                <w:szCs w:val="24"/>
                <w:lang w:val="ru-RU"/>
              </w:rPr>
            </w:pPr>
          </w:p>
          <w:p w:rsidR="00680EEA" w:rsidRPr="00680EEA" w:rsidRDefault="00680EEA" w:rsidP="00680EEA">
            <w:pPr>
              <w:tabs>
                <w:tab w:val="left" w:pos="2010"/>
              </w:tabs>
              <w:spacing w:line="0" w:lineRule="atLeast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680EEA">
              <w:rPr>
                <w:noProof/>
                <w:lang w:val="ru-RU" w:eastAsia="ru-RU"/>
              </w:rPr>
              <w:drawing>
                <wp:inline distT="0" distB="0" distL="0" distR="0">
                  <wp:extent cx="1524000" cy="1524000"/>
                  <wp:effectExtent l="19050" t="0" r="0" b="0"/>
                  <wp:docPr id="9" name="Рисунок 1" descr="DBS (ÑÐ¸ÑÑÐµÐ¼Ð° Ð´Ð¸Ð½Ð°Ð¼Ð¸ÑÐµÑÐºÐ¾Ð³Ð¾ Ð±Ð»Ð¾ÐºÐ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BS (ÑÐ¸ÑÑÐµÐ¼Ð° Ð´Ð¸Ð½Ð°Ð¼Ð¸ÑÐµÑÐºÐ¾Ð³Ð¾ Ð±Ð»Ð¾ÐºÐ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115" w:rsidTr="00C41C0E">
        <w:tc>
          <w:tcPr>
            <w:tcW w:w="3852" w:type="dxa"/>
          </w:tcPr>
          <w:p w:rsidR="00680EEA" w:rsidRDefault="006C35BB" w:rsidP="00337631">
            <w:pPr>
              <w:tabs>
                <w:tab w:val="left" w:pos="2475"/>
              </w:tabs>
              <w:spacing w:line="0" w:lineRule="atLeast"/>
              <w:jc w:val="center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  <w:r w:rsidRPr="006C35BB">
              <w:rPr>
                <w:rFonts w:cs="Calibri"/>
                <w:b/>
                <w:color w:val="000000"/>
                <w:sz w:val="24"/>
                <w:szCs w:val="24"/>
                <w:lang w:val="ru-RU"/>
              </w:rPr>
              <w:t>МУЛЬТИФУНКЦИОНАЛЬНЫЙ ДЖОЙСТИК</w:t>
            </w:r>
          </w:p>
          <w:p w:rsidR="006C35BB" w:rsidRDefault="006C35BB" w:rsidP="006C35BB">
            <w:pPr>
              <w:tabs>
                <w:tab w:val="left" w:pos="2475"/>
              </w:tabs>
              <w:spacing w:line="0" w:lineRule="atLeast"/>
              <w:jc w:val="both"/>
              <w:rPr>
                <w:rFonts w:cs="Calibri"/>
                <w:color w:val="000000"/>
                <w:sz w:val="24"/>
                <w:szCs w:val="24"/>
                <w:lang w:val="ru-RU"/>
              </w:rPr>
            </w:pPr>
            <w:r w:rsidRPr="006C35BB">
              <w:rPr>
                <w:rFonts w:cs="Calibri"/>
                <w:color w:val="000000"/>
                <w:sz w:val="24"/>
                <w:szCs w:val="24"/>
                <w:lang w:val="ru-RU"/>
              </w:rPr>
              <w:t xml:space="preserve">11-функциональный электронный джойстик позволяет легко и точно управлять стрелой и навесным оборудованием. Необходим для работы с многофункциональными </w:t>
            </w:r>
            <w:proofErr w:type="spellStart"/>
            <w:r w:rsidRPr="006C35BB">
              <w:rPr>
                <w:rFonts w:cs="Calibri"/>
                <w:color w:val="000000"/>
                <w:sz w:val="24"/>
                <w:szCs w:val="24"/>
                <w:lang w:val="ru-RU"/>
              </w:rPr>
              <w:t>гидрофицированными</w:t>
            </w:r>
            <w:proofErr w:type="spellEnd"/>
            <w:r w:rsidRPr="006C35BB">
              <w:rPr>
                <w:rFonts w:cs="Calibri"/>
                <w:color w:val="000000"/>
                <w:sz w:val="24"/>
                <w:szCs w:val="24"/>
                <w:lang w:val="ru-RU"/>
              </w:rPr>
              <w:t xml:space="preserve"> рабочими органами.</w:t>
            </w:r>
          </w:p>
          <w:p w:rsidR="007C6589" w:rsidRPr="006C35BB" w:rsidRDefault="007C6589" w:rsidP="006C35BB">
            <w:pPr>
              <w:tabs>
                <w:tab w:val="left" w:pos="2475"/>
              </w:tabs>
              <w:spacing w:line="0" w:lineRule="atLeast"/>
              <w:jc w:val="both"/>
              <w:rPr>
                <w:rFonts w:cs="Calibri"/>
                <w:color w:val="000000"/>
                <w:sz w:val="24"/>
                <w:szCs w:val="24"/>
                <w:lang w:val="ru-RU"/>
              </w:rPr>
            </w:pPr>
          </w:p>
          <w:p w:rsidR="006C35BB" w:rsidRPr="006C35BB" w:rsidRDefault="007C6589" w:rsidP="00337631">
            <w:pPr>
              <w:tabs>
                <w:tab w:val="left" w:pos="2475"/>
              </w:tabs>
              <w:spacing w:line="0" w:lineRule="atLeast"/>
              <w:jc w:val="center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cs="Calibri"/>
                <w:b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733550" cy="17335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</w:tcPr>
          <w:p w:rsidR="00680EEA" w:rsidRPr="003330D8" w:rsidRDefault="00A972AF" w:rsidP="0067404C">
            <w:pPr>
              <w:tabs>
                <w:tab w:val="left" w:pos="2475"/>
              </w:tabs>
              <w:jc w:val="center"/>
              <w:rPr>
                <w:rFonts w:eastAsia="Times New Roman" w:cs="Times New Roman"/>
                <w:b/>
                <w:sz w:val="24"/>
                <w:szCs w:val="24"/>
                <w:lang w:val="ru-RU" w:eastAsia="ru-RU"/>
              </w:rPr>
            </w:pPr>
            <w:r w:rsidRPr="00A972AF">
              <w:rPr>
                <w:rFonts w:eastAsia="Times New Roman" w:cs="Times New Roman"/>
                <w:b/>
                <w:sz w:val="24"/>
                <w:szCs w:val="24"/>
                <w:lang w:val="ru-RU" w:eastAsia="ru-RU"/>
              </w:rPr>
              <w:t xml:space="preserve">СИСТЕМА </w:t>
            </w:r>
            <w:r w:rsidRPr="00A972AF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HI</w:t>
            </w:r>
            <w:r w:rsidRPr="00A972AF">
              <w:rPr>
                <w:rFonts w:eastAsia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A972AF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FLOW</w:t>
            </w:r>
          </w:p>
          <w:p w:rsidR="00F131EC" w:rsidRPr="0009392E" w:rsidRDefault="00F131EC" w:rsidP="00AE2115">
            <w:pPr>
              <w:tabs>
                <w:tab w:val="left" w:pos="2475"/>
              </w:tabs>
              <w:ind w:firstLine="851"/>
              <w:jc w:val="both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 w:rsidRPr="00F131EC">
              <w:rPr>
                <w:rFonts w:eastAsia="Times New Roman" w:cs="Times New Roman"/>
                <w:sz w:val="24"/>
                <w:szCs w:val="24"/>
                <w:lang w:val="ru-RU" w:eastAsia="ru-RU"/>
              </w:rPr>
              <w:t>Дополнительный насос, который увеличивает поток масла на выходе.</w:t>
            </w:r>
          </w:p>
          <w:p w:rsidR="00680EEA" w:rsidRDefault="00680EEA" w:rsidP="00680EEA">
            <w:pPr>
              <w:tabs>
                <w:tab w:val="left" w:pos="2475"/>
              </w:tabs>
              <w:ind w:firstLine="851"/>
              <w:jc w:val="both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</w:p>
          <w:p w:rsidR="00B96FFB" w:rsidRDefault="00B96FFB" w:rsidP="00680EEA">
            <w:pPr>
              <w:tabs>
                <w:tab w:val="left" w:pos="2475"/>
              </w:tabs>
              <w:ind w:firstLine="851"/>
              <w:jc w:val="both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</w:p>
          <w:p w:rsidR="003330D8" w:rsidRPr="0009392E" w:rsidRDefault="003330D8" w:rsidP="00680EEA">
            <w:pPr>
              <w:tabs>
                <w:tab w:val="left" w:pos="2475"/>
              </w:tabs>
              <w:ind w:firstLine="851"/>
              <w:jc w:val="both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</w:p>
          <w:p w:rsidR="00680EEA" w:rsidRPr="0009392E" w:rsidRDefault="00680EEA" w:rsidP="00680EEA">
            <w:pPr>
              <w:tabs>
                <w:tab w:val="left" w:pos="2475"/>
              </w:tabs>
              <w:ind w:firstLine="851"/>
              <w:jc w:val="both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</w:p>
          <w:p w:rsidR="00680EEA" w:rsidRPr="00F131EC" w:rsidRDefault="00AE2115" w:rsidP="0009392E">
            <w:pPr>
              <w:tabs>
                <w:tab w:val="left" w:pos="2475"/>
              </w:tabs>
              <w:jc w:val="center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981200" cy="19812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</w:tcPr>
          <w:p w:rsidR="0009392E" w:rsidRPr="0009392E" w:rsidRDefault="0009392E" w:rsidP="0009392E">
            <w:pPr>
              <w:tabs>
                <w:tab w:val="left" w:pos="2475"/>
              </w:tabs>
              <w:spacing w:line="0" w:lineRule="atLeast"/>
              <w:jc w:val="center"/>
              <w:rPr>
                <w:rFonts w:eastAsia="Times New Roman" w:cs="Times New Roman"/>
                <w:b/>
                <w:sz w:val="24"/>
                <w:szCs w:val="24"/>
                <w:lang w:val="ru-RU" w:eastAsia="ru-RU"/>
              </w:rPr>
            </w:pPr>
            <w:r w:rsidRPr="0009392E">
              <w:rPr>
                <w:rFonts w:eastAsia="Times New Roman" w:cs="Times New Roman"/>
                <w:b/>
                <w:sz w:val="24"/>
                <w:szCs w:val="24"/>
                <w:lang w:val="ru-RU" w:eastAsia="ru-RU"/>
              </w:rPr>
              <w:t>ГРАФИЧЕСКИЙ ЖК-ДИСПЛЕЙ С ЗАПРОГРАМИРОВАННЫМ ОБСЛУЖИВАНИЕМ</w:t>
            </w:r>
          </w:p>
          <w:p w:rsidR="0009392E" w:rsidRDefault="0009392E" w:rsidP="0009392E">
            <w:pPr>
              <w:tabs>
                <w:tab w:val="left" w:pos="2475"/>
              </w:tabs>
              <w:spacing w:line="0" w:lineRule="atLeast"/>
              <w:jc w:val="both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 w:rsidRPr="0009392E">
              <w:rPr>
                <w:rFonts w:eastAsia="Times New Roman" w:cs="Times New Roman"/>
                <w:sz w:val="24"/>
                <w:szCs w:val="24"/>
                <w:lang w:val="ru-RU" w:eastAsia="ru-RU"/>
              </w:rPr>
              <w:t>Графический ЖК-дисплей с программированием (тахометр, счетчик часов, указатель уровня топлива, индикатор обслуживания,  другие 14 индикаторов).</w:t>
            </w:r>
          </w:p>
          <w:p w:rsidR="00B60BB9" w:rsidRDefault="00B60BB9" w:rsidP="0009392E">
            <w:pPr>
              <w:tabs>
                <w:tab w:val="left" w:pos="2475"/>
              </w:tabs>
              <w:spacing w:line="0" w:lineRule="atLeast"/>
              <w:jc w:val="both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</w:p>
          <w:p w:rsidR="0009392E" w:rsidRPr="0009392E" w:rsidRDefault="0009392E" w:rsidP="0009392E">
            <w:pPr>
              <w:tabs>
                <w:tab w:val="left" w:pos="2475"/>
              </w:tabs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9392E">
              <w:rPr>
                <w:noProof/>
                <w:lang w:val="ru-RU" w:eastAsia="ru-RU"/>
              </w:rPr>
              <w:drawing>
                <wp:inline distT="0" distB="0" distL="0" distR="0">
                  <wp:extent cx="1733550" cy="1733550"/>
                  <wp:effectExtent l="0" t="0" r="0" b="0"/>
                  <wp:docPr id="46" name="Рисунок 46" descr="Multione mini loader LCD-graphic-dis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Multione mini loader LCD-graphic-dis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EEA" w:rsidRPr="0009392E" w:rsidRDefault="00680EEA" w:rsidP="007C6589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</w:tr>
    </w:tbl>
    <w:p w:rsidR="009B266E" w:rsidRDefault="009B266E" w:rsidP="009B266E">
      <w:pPr>
        <w:jc w:val="center"/>
        <w:rPr>
          <w:rFonts w:cs="Calibri"/>
          <w:b/>
          <w:color w:val="000000"/>
          <w:sz w:val="36"/>
          <w:szCs w:val="36"/>
          <w:lang w:val="ru-RU"/>
        </w:rPr>
      </w:pPr>
    </w:p>
    <w:p w:rsidR="009B266E" w:rsidRPr="0009392E" w:rsidRDefault="009B266E" w:rsidP="009B266E">
      <w:pPr>
        <w:jc w:val="center"/>
        <w:rPr>
          <w:rFonts w:cs="Calibri"/>
          <w:b/>
          <w:color w:val="000000"/>
          <w:sz w:val="36"/>
          <w:szCs w:val="36"/>
          <w:lang w:val="ru-RU"/>
        </w:rPr>
      </w:pPr>
      <w:r>
        <w:rPr>
          <w:rFonts w:cs="Calibri"/>
          <w:b/>
          <w:color w:val="000000"/>
          <w:sz w:val="36"/>
          <w:szCs w:val="36"/>
          <w:lang w:val="ru-RU"/>
        </w:rPr>
        <w:t xml:space="preserve">Рабочие габариты модели </w:t>
      </w:r>
      <w:r>
        <w:rPr>
          <w:rFonts w:cs="Calibri"/>
          <w:b/>
          <w:color w:val="000000"/>
          <w:sz w:val="36"/>
          <w:szCs w:val="36"/>
        </w:rPr>
        <w:t>MultiOne</w:t>
      </w:r>
      <w:r w:rsidR="00CC409C">
        <w:rPr>
          <w:rFonts w:cs="Calibri"/>
          <w:b/>
          <w:color w:val="000000"/>
          <w:sz w:val="36"/>
          <w:szCs w:val="36"/>
          <w:lang w:val="ru-RU"/>
        </w:rPr>
        <w:t xml:space="preserve"> 5.3</w:t>
      </w:r>
    </w:p>
    <w:p w:rsidR="008753FA" w:rsidRDefault="00CC409C" w:rsidP="009B266E">
      <w:pPr>
        <w:jc w:val="center"/>
        <w:rPr>
          <w:rFonts w:cs="Calibri"/>
          <w:b/>
          <w:color w:val="000000"/>
          <w:sz w:val="36"/>
          <w:szCs w:val="36"/>
          <w:lang w:val="ru-RU"/>
        </w:rPr>
      </w:pP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inline distT="0" distB="0" distL="0" distR="0">
            <wp:extent cx="4867275" cy="7782589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33" cy="778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6746" w:rsidRDefault="00D06746" w:rsidP="009B266E">
      <w:pPr>
        <w:jc w:val="center"/>
        <w:rPr>
          <w:rFonts w:cs="Calibri"/>
          <w:b/>
          <w:color w:val="000000"/>
          <w:sz w:val="36"/>
          <w:szCs w:val="36"/>
          <w:lang w:val="ru-RU"/>
        </w:rPr>
      </w:pPr>
    </w:p>
    <w:p w:rsidR="00D06746" w:rsidRDefault="00D06746" w:rsidP="009B266E">
      <w:pPr>
        <w:jc w:val="center"/>
        <w:rPr>
          <w:rFonts w:cs="Calibri"/>
          <w:b/>
          <w:color w:val="000000"/>
          <w:sz w:val="36"/>
          <w:szCs w:val="36"/>
          <w:lang w:val="ru-RU"/>
        </w:rPr>
      </w:pPr>
    </w:p>
    <w:sectPr w:rsidR="00D06746" w:rsidSect="00BB3613">
      <w:headerReference w:type="default" r:id="rId19"/>
      <w:footerReference w:type="default" r:id="rId20"/>
      <w:type w:val="continuous"/>
      <w:pgSz w:w="11910" w:h="16840"/>
      <w:pgMar w:top="1580" w:right="286" w:bottom="280" w:left="28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7696" w:rsidRDefault="001D7696" w:rsidP="00714BBC">
      <w:r>
        <w:separator/>
      </w:r>
    </w:p>
  </w:endnote>
  <w:endnote w:type="continuationSeparator" w:id="0">
    <w:p w:rsidR="001D7696" w:rsidRDefault="001D7696" w:rsidP="00714B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venir Blac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696" w:rsidRDefault="001D7696">
    <w:pPr>
      <w:pStyle w:val="aa"/>
    </w:pPr>
    <w:r w:rsidRPr="00BB3613">
      <w:rPr>
        <w:noProof/>
        <w:lang w:val="ru-RU"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-195796</wp:posOffset>
          </wp:positionH>
          <wp:positionV relativeFrom="paragraph">
            <wp:posOffset>-507317</wp:posOffset>
          </wp:positionV>
          <wp:extent cx="7580822" cy="1147313"/>
          <wp:effectExtent l="19050" t="0" r="0" b="0"/>
          <wp:wrapNone/>
          <wp:docPr id="287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7696" w:rsidRDefault="001D7696" w:rsidP="00714BBC">
      <w:r>
        <w:separator/>
      </w:r>
    </w:p>
  </w:footnote>
  <w:footnote w:type="continuationSeparator" w:id="0">
    <w:p w:rsidR="001D7696" w:rsidRDefault="001D7696" w:rsidP="00714B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696" w:rsidRDefault="001D7696">
    <w:pPr>
      <w:pStyle w:val="a8"/>
    </w:pPr>
    <w:r>
      <w:rPr>
        <w:noProof/>
        <w:lang w:val="ru-RU" w:eastAsia="ru-R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5344160</wp:posOffset>
          </wp:positionH>
          <wp:positionV relativeFrom="paragraph">
            <wp:posOffset>304800</wp:posOffset>
          </wp:positionV>
          <wp:extent cx="1209675" cy="304800"/>
          <wp:effectExtent l="19050" t="0" r="9525" b="0"/>
          <wp:wrapNone/>
          <wp:docPr id="30" name="Рисунок 30" descr="S:\Дорожный департамент\Журавлев\Multione\F011083_Mult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:\Дорожный департамент\Журавлев\Multione\F011083_MultiOn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-216950</wp:posOffset>
          </wp:positionH>
          <wp:positionV relativeFrom="paragraph">
            <wp:posOffset>-457200</wp:posOffset>
          </wp:positionV>
          <wp:extent cx="7582397" cy="1463040"/>
          <wp:effectExtent l="19050" t="0" r="0" b="0"/>
          <wp:wrapNone/>
          <wp:docPr id="286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397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375EF"/>
    <w:multiLevelType w:val="hybridMultilevel"/>
    <w:tmpl w:val="50F42ADA"/>
    <w:lvl w:ilvl="0" w:tplc="52142554">
      <w:start w:val="1"/>
      <w:numFmt w:val="bullet"/>
      <w:lvlText w:val="■"/>
      <w:lvlJc w:val="left"/>
      <w:pPr>
        <w:ind w:left="8343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93D6ED22">
      <w:start w:val="1"/>
      <w:numFmt w:val="bullet"/>
      <w:lvlText w:val="•"/>
      <w:lvlJc w:val="left"/>
      <w:pPr>
        <w:ind w:left="641" w:hanging="262"/>
      </w:pPr>
      <w:rPr>
        <w:rFonts w:hint="default"/>
      </w:rPr>
    </w:lvl>
    <w:lvl w:ilvl="2" w:tplc="DAB26DBC">
      <w:start w:val="1"/>
      <w:numFmt w:val="bullet"/>
      <w:lvlText w:val="•"/>
      <w:lvlJc w:val="left"/>
      <w:pPr>
        <w:ind w:left="904" w:hanging="262"/>
      </w:pPr>
      <w:rPr>
        <w:rFonts w:hint="default"/>
      </w:rPr>
    </w:lvl>
    <w:lvl w:ilvl="3" w:tplc="27E623A4">
      <w:start w:val="1"/>
      <w:numFmt w:val="bullet"/>
      <w:lvlText w:val="•"/>
      <w:lvlJc w:val="left"/>
      <w:pPr>
        <w:ind w:left="1167" w:hanging="262"/>
      </w:pPr>
      <w:rPr>
        <w:rFonts w:hint="default"/>
      </w:rPr>
    </w:lvl>
    <w:lvl w:ilvl="4" w:tplc="8CB22770">
      <w:start w:val="1"/>
      <w:numFmt w:val="bullet"/>
      <w:lvlText w:val="•"/>
      <w:lvlJc w:val="left"/>
      <w:pPr>
        <w:ind w:left="1430" w:hanging="262"/>
      </w:pPr>
      <w:rPr>
        <w:rFonts w:hint="default"/>
      </w:rPr>
    </w:lvl>
    <w:lvl w:ilvl="5" w:tplc="70EEDD72">
      <w:start w:val="1"/>
      <w:numFmt w:val="bullet"/>
      <w:lvlText w:val="•"/>
      <w:lvlJc w:val="left"/>
      <w:pPr>
        <w:ind w:left="1693" w:hanging="262"/>
      </w:pPr>
      <w:rPr>
        <w:rFonts w:hint="default"/>
      </w:rPr>
    </w:lvl>
    <w:lvl w:ilvl="6" w:tplc="DEEC89EE">
      <w:start w:val="1"/>
      <w:numFmt w:val="bullet"/>
      <w:lvlText w:val="•"/>
      <w:lvlJc w:val="left"/>
      <w:pPr>
        <w:ind w:left="1955" w:hanging="262"/>
      </w:pPr>
      <w:rPr>
        <w:rFonts w:hint="default"/>
      </w:rPr>
    </w:lvl>
    <w:lvl w:ilvl="7" w:tplc="003C7A6E">
      <w:start w:val="1"/>
      <w:numFmt w:val="bullet"/>
      <w:lvlText w:val="•"/>
      <w:lvlJc w:val="left"/>
      <w:pPr>
        <w:ind w:left="2218" w:hanging="262"/>
      </w:pPr>
      <w:rPr>
        <w:rFonts w:hint="default"/>
      </w:rPr>
    </w:lvl>
    <w:lvl w:ilvl="8" w:tplc="47260E6C">
      <w:start w:val="1"/>
      <w:numFmt w:val="bullet"/>
      <w:lvlText w:val="•"/>
      <w:lvlJc w:val="left"/>
      <w:pPr>
        <w:ind w:left="2481" w:hanging="262"/>
      </w:pPr>
      <w:rPr>
        <w:rFonts w:hint="default"/>
      </w:rPr>
    </w:lvl>
  </w:abstractNum>
  <w:abstractNum w:abstractNumId="1">
    <w:nsid w:val="63952844"/>
    <w:multiLevelType w:val="hybridMultilevel"/>
    <w:tmpl w:val="C49406BA"/>
    <w:lvl w:ilvl="0" w:tplc="78A26EEE">
      <w:start w:val="1"/>
      <w:numFmt w:val="bullet"/>
      <w:lvlText w:val="■"/>
      <w:lvlJc w:val="left"/>
      <w:pPr>
        <w:ind w:left="876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1534B848">
      <w:start w:val="1"/>
      <w:numFmt w:val="bullet"/>
      <w:lvlText w:val="•"/>
      <w:lvlJc w:val="left"/>
      <w:pPr>
        <w:ind w:left="9068" w:hanging="262"/>
      </w:pPr>
      <w:rPr>
        <w:rFonts w:hint="default"/>
      </w:rPr>
    </w:lvl>
    <w:lvl w:ilvl="2" w:tplc="518A8A60">
      <w:start w:val="1"/>
      <w:numFmt w:val="bullet"/>
      <w:lvlText w:val="•"/>
      <w:lvlJc w:val="left"/>
      <w:pPr>
        <w:ind w:left="9368" w:hanging="262"/>
      </w:pPr>
      <w:rPr>
        <w:rFonts w:hint="default"/>
      </w:rPr>
    </w:lvl>
    <w:lvl w:ilvl="3" w:tplc="190AECA4">
      <w:start w:val="1"/>
      <w:numFmt w:val="bullet"/>
      <w:lvlText w:val="•"/>
      <w:lvlJc w:val="left"/>
      <w:pPr>
        <w:ind w:left="9668" w:hanging="262"/>
      </w:pPr>
      <w:rPr>
        <w:rFonts w:hint="default"/>
      </w:rPr>
    </w:lvl>
    <w:lvl w:ilvl="4" w:tplc="14DECDDE">
      <w:start w:val="1"/>
      <w:numFmt w:val="bullet"/>
      <w:lvlText w:val="•"/>
      <w:lvlJc w:val="left"/>
      <w:pPr>
        <w:ind w:left="9967" w:hanging="262"/>
      </w:pPr>
      <w:rPr>
        <w:rFonts w:hint="default"/>
      </w:rPr>
    </w:lvl>
    <w:lvl w:ilvl="5" w:tplc="3F00356A">
      <w:start w:val="1"/>
      <w:numFmt w:val="bullet"/>
      <w:lvlText w:val="•"/>
      <w:lvlJc w:val="left"/>
      <w:pPr>
        <w:ind w:left="10267" w:hanging="262"/>
      </w:pPr>
      <w:rPr>
        <w:rFonts w:hint="default"/>
      </w:rPr>
    </w:lvl>
    <w:lvl w:ilvl="6" w:tplc="AB3C8DF0">
      <w:start w:val="1"/>
      <w:numFmt w:val="bullet"/>
      <w:lvlText w:val="•"/>
      <w:lvlJc w:val="left"/>
      <w:pPr>
        <w:ind w:left="10567" w:hanging="262"/>
      </w:pPr>
      <w:rPr>
        <w:rFonts w:hint="default"/>
      </w:rPr>
    </w:lvl>
    <w:lvl w:ilvl="7" w:tplc="9CCEFD86">
      <w:start w:val="1"/>
      <w:numFmt w:val="bullet"/>
      <w:lvlText w:val="•"/>
      <w:lvlJc w:val="left"/>
      <w:pPr>
        <w:ind w:left="10866" w:hanging="262"/>
      </w:pPr>
      <w:rPr>
        <w:rFonts w:hint="default"/>
      </w:rPr>
    </w:lvl>
    <w:lvl w:ilvl="8" w:tplc="B0CAC814">
      <w:start w:val="1"/>
      <w:numFmt w:val="bullet"/>
      <w:lvlText w:val="•"/>
      <w:lvlJc w:val="left"/>
      <w:pPr>
        <w:ind w:left="11166" w:hanging="262"/>
      </w:pPr>
      <w:rPr>
        <w:rFonts w:hint="default"/>
      </w:rPr>
    </w:lvl>
  </w:abstractNum>
  <w:abstractNum w:abstractNumId="2">
    <w:nsid w:val="65D90BA1"/>
    <w:multiLevelType w:val="hybridMultilevel"/>
    <w:tmpl w:val="254E6FF0"/>
    <w:lvl w:ilvl="0" w:tplc="DEA4E434">
      <w:start w:val="1"/>
      <w:numFmt w:val="bullet"/>
      <w:lvlText w:val="■"/>
      <w:lvlJc w:val="left"/>
      <w:pPr>
        <w:ind w:left="24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49AE2F96">
      <w:start w:val="1"/>
      <w:numFmt w:val="bullet"/>
      <w:lvlText w:val="•"/>
      <w:lvlJc w:val="left"/>
      <w:pPr>
        <w:ind w:left="483" w:hanging="262"/>
      </w:pPr>
      <w:rPr>
        <w:rFonts w:hint="default"/>
      </w:rPr>
    </w:lvl>
    <w:lvl w:ilvl="2" w:tplc="0D28F48E">
      <w:start w:val="1"/>
      <w:numFmt w:val="bullet"/>
      <w:lvlText w:val="•"/>
      <w:lvlJc w:val="left"/>
      <w:pPr>
        <w:ind w:left="717" w:hanging="262"/>
      </w:pPr>
      <w:rPr>
        <w:rFonts w:hint="default"/>
      </w:rPr>
    </w:lvl>
    <w:lvl w:ilvl="3" w:tplc="9D369818">
      <w:start w:val="1"/>
      <w:numFmt w:val="bullet"/>
      <w:lvlText w:val="•"/>
      <w:lvlJc w:val="left"/>
      <w:pPr>
        <w:ind w:left="950" w:hanging="262"/>
      </w:pPr>
      <w:rPr>
        <w:rFonts w:hint="default"/>
      </w:rPr>
    </w:lvl>
    <w:lvl w:ilvl="4" w:tplc="6AF25A80">
      <w:start w:val="1"/>
      <w:numFmt w:val="bullet"/>
      <w:lvlText w:val="•"/>
      <w:lvlJc w:val="left"/>
      <w:pPr>
        <w:ind w:left="1184" w:hanging="262"/>
      </w:pPr>
      <w:rPr>
        <w:rFonts w:hint="default"/>
      </w:rPr>
    </w:lvl>
    <w:lvl w:ilvl="5" w:tplc="50A082FC">
      <w:start w:val="1"/>
      <w:numFmt w:val="bullet"/>
      <w:lvlText w:val="•"/>
      <w:lvlJc w:val="left"/>
      <w:pPr>
        <w:ind w:left="1418" w:hanging="262"/>
      </w:pPr>
      <w:rPr>
        <w:rFonts w:hint="default"/>
      </w:rPr>
    </w:lvl>
    <w:lvl w:ilvl="6" w:tplc="5B74D44C">
      <w:start w:val="1"/>
      <w:numFmt w:val="bullet"/>
      <w:lvlText w:val="•"/>
      <w:lvlJc w:val="left"/>
      <w:pPr>
        <w:ind w:left="1652" w:hanging="262"/>
      </w:pPr>
      <w:rPr>
        <w:rFonts w:hint="default"/>
      </w:rPr>
    </w:lvl>
    <w:lvl w:ilvl="7" w:tplc="261ECE20">
      <w:start w:val="1"/>
      <w:numFmt w:val="bullet"/>
      <w:lvlText w:val="•"/>
      <w:lvlJc w:val="left"/>
      <w:pPr>
        <w:ind w:left="1886" w:hanging="262"/>
      </w:pPr>
      <w:rPr>
        <w:rFonts w:hint="default"/>
      </w:rPr>
    </w:lvl>
    <w:lvl w:ilvl="8" w:tplc="1E46DB1C">
      <w:start w:val="1"/>
      <w:numFmt w:val="bullet"/>
      <w:lvlText w:val="•"/>
      <w:lvlJc w:val="left"/>
      <w:pPr>
        <w:ind w:left="2120" w:hanging="262"/>
      </w:pPr>
      <w:rPr>
        <w:rFonts w:hint="default"/>
      </w:rPr>
    </w:lvl>
  </w:abstractNum>
  <w:abstractNum w:abstractNumId="3">
    <w:nsid w:val="70D74681"/>
    <w:multiLevelType w:val="hybridMultilevel"/>
    <w:tmpl w:val="2BC6A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36625B"/>
    <w:rsid w:val="00001296"/>
    <w:rsid w:val="0001590E"/>
    <w:rsid w:val="000542A2"/>
    <w:rsid w:val="00056267"/>
    <w:rsid w:val="00065CE1"/>
    <w:rsid w:val="0009392E"/>
    <w:rsid w:val="000C43A0"/>
    <w:rsid w:val="00113125"/>
    <w:rsid w:val="0011467D"/>
    <w:rsid w:val="00115FE4"/>
    <w:rsid w:val="001251AE"/>
    <w:rsid w:val="00133658"/>
    <w:rsid w:val="00135C72"/>
    <w:rsid w:val="00142370"/>
    <w:rsid w:val="001508AF"/>
    <w:rsid w:val="00174361"/>
    <w:rsid w:val="001A3C18"/>
    <w:rsid w:val="001A49AD"/>
    <w:rsid w:val="001C797E"/>
    <w:rsid w:val="001D7696"/>
    <w:rsid w:val="001E5282"/>
    <w:rsid w:val="001F2D5B"/>
    <w:rsid w:val="00242308"/>
    <w:rsid w:val="00250327"/>
    <w:rsid w:val="002A702B"/>
    <w:rsid w:val="002C65A4"/>
    <w:rsid w:val="003330D8"/>
    <w:rsid w:val="00337631"/>
    <w:rsid w:val="00344F96"/>
    <w:rsid w:val="00355264"/>
    <w:rsid w:val="0036625B"/>
    <w:rsid w:val="003764F7"/>
    <w:rsid w:val="00377181"/>
    <w:rsid w:val="003853F4"/>
    <w:rsid w:val="003D1551"/>
    <w:rsid w:val="003F2416"/>
    <w:rsid w:val="003F2D2D"/>
    <w:rsid w:val="003F5568"/>
    <w:rsid w:val="00404567"/>
    <w:rsid w:val="00424646"/>
    <w:rsid w:val="004300AE"/>
    <w:rsid w:val="00437BE4"/>
    <w:rsid w:val="004418F6"/>
    <w:rsid w:val="004477FA"/>
    <w:rsid w:val="00466219"/>
    <w:rsid w:val="0047124A"/>
    <w:rsid w:val="0049175D"/>
    <w:rsid w:val="0049559A"/>
    <w:rsid w:val="00495C2F"/>
    <w:rsid w:val="00546B2A"/>
    <w:rsid w:val="00561E34"/>
    <w:rsid w:val="00592691"/>
    <w:rsid w:val="005A06EF"/>
    <w:rsid w:val="005A5979"/>
    <w:rsid w:val="005A5F8E"/>
    <w:rsid w:val="005B0043"/>
    <w:rsid w:val="00604FE5"/>
    <w:rsid w:val="0067404C"/>
    <w:rsid w:val="00680EEA"/>
    <w:rsid w:val="006820B5"/>
    <w:rsid w:val="006A154E"/>
    <w:rsid w:val="006B5DC1"/>
    <w:rsid w:val="006C35BB"/>
    <w:rsid w:val="00714BBC"/>
    <w:rsid w:val="007874AA"/>
    <w:rsid w:val="007B21E6"/>
    <w:rsid w:val="007B26AF"/>
    <w:rsid w:val="007C6589"/>
    <w:rsid w:val="00814840"/>
    <w:rsid w:val="0082478B"/>
    <w:rsid w:val="008416C9"/>
    <w:rsid w:val="008753FA"/>
    <w:rsid w:val="008A3154"/>
    <w:rsid w:val="008B7E9E"/>
    <w:rsid w:val="009428CF"/>
    <w:rsid w:val="00967B64"/>
    <w:rsid w:val="00996BC1"/>
    <w:rsid w:val="009B266E"/>
    <w:rsid w:val="00A075DA"/>
    <w:rsid w:val="00A13ED8"/>
    <w:rsid w:val="00A5507F"/>
    <w:rsid w:val="00A560F6"/>
    <w:rsid w:val="00A76F4C"/>
    <w:rsid w:val="00A9144A"/>
    <w:rsid w:val="00A972AF"/>
    <w:rsid w:val="00AE2115"/>
    <w:rsid w:val="00AE3B42"/>
    <w:rsid w:val="00AF216D"/>
    <w:rsid w:val="00B03F66"/>
    <w:rsid w:val="00B23E59"/>
    <w:rsid w:val="00B37208"/>
    <w:rsid w:val="00B60BB9"/>
    <w:rsid w:val="00B96FFB"/>
    <w:rsid w:val="00BB327E"/>
    <w:rsid w:val="00BB3613"/>
    <w:rsid w:val="00BC655D"/>
    <w:rsid w:val="00BF5E6A"/>
    <w:rsid w:val="00C171BC"/>
    <w:rsid w:val="00C1724F"/>
    <w:rsid w:val="00C24C8A"/>
    <w:rsid w:val="00C32695"/>
    <w:rsid w:val="00C41C0E"/>
    <w:rsid w:val="00C74810"/>
    <w:rsid w:val="00CC029E"/>
    <w:rsid w:val="00CC409C"/>
    <w:rsid w:val="00CF17B7"/>
    <w:rsid w:val="00D06746"/>
    <w:rsid w:val="00D46367"/>
    <w:rsid w:val="00D83717"/>
    <w:rsid w:val="00E01339"/>
    <w:rsid w:val="00E12930"/>
    <w:rsid w:val="00E50D3F"/>
    <w:rsid w:val="00E93FEE"/>
    <w:rsid w:val="00EC1866"/>
    <w:rsid w:val="00EC5285"/>
    <w:rsid w:val="00EE71A1"/>
    <w:rsid w:val="00EF682B"/>
    <w:rsid w:val="00F131EC"/>
    <w:rsid w:val="00F1474B"/>
    <w:rsid w:val="00F176D7"/>
    <w:rsid w:val="00F76AEF"/>
    <w:rsid w:val="00F83B5E"/>
    <w:rsid w:val="00F94693"/>
    <w:rsid w:val="00FA2D1D"/>
    <w:rsid w:val="00FC0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6625B"/>
  </w:style>
  <w:style w:type="paragraph" w:styleId="2">
    <w:name w:val="heading 2"/>
    <w:basedOn w:val="a"/>
    <w:link w:val="20"/>
    <w:uiPriority w:val="9"/>
    <w:qFormat/>
    <w:rsid w:val="00680EEA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62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625B"/>
    <w:pPr>
      <w:ind w:left="379"/>
    </w:pPr>
    <w:rPr>
      <w:rFonts w:ascii="Calibri" w:eastAsia="Calibri" w:hAnsi="Calibri"/>
      <w:sz w:val="20"/>
      <w:szCs w:val="20"/>
    </w:rPr>
  </w:style>
  <w:style w:type="paragraph" w:styleId="a4">
    <w:name w:val="List Paragraph"/>
    <w:basedOn w:val="a"/>
    <w:uiPriority w:val="1"/>
    <w:qFormat/>
    <w:rsid w:val="0036625B"/>
  </w:style>
  <w:style w:type="paragraph" w:customStyle="1" w:styleId="TableParagraph">
    <w:name w:val="Table Paragraph"/>
    <w:basedOn w:val="a"/>
    <w:uiPriority w:val="1"/>
    <w:qFormat/>
    <w:rsid w:val="0036625B"/>
  </w:style>
  <w:style w:type="paragraph" w:styleId="a5">
    <w:name w:val="Balloon Text"/>
    <w:basedOn w:val="a"/>
    <w:link w:val="a6"/>
    <w:uiPriority w:val="99"/>
    <w:semiHidden/>
    <w:unhideWhenUsed/>
    <w:rsid w:val="00714B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4B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14BBC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714BBC"/>
    <w:rPr>
      <w:rFonts w:cs="Times New Roman"/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714BB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14BBC"/>
  </w:style>
  <w:style w:type="paragraph" w:styleId="aa">
    <w:name w:val="footer"/>
    <w:basedOn w:val="a"/>
    <w:link w:val="ab"/>
    <w:uiPriority w:val="99"/>
    <w:semiHidden/>
    <w:unhideWhenUsed/>
    <w:rsid w:val="00714BB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14BBC"/>
  </w:style>
  <w:style w:type="table" w:styleId="ac">
    <w:name w:val="Table Grid"/>
    <w:basedOn w:val="a1"/>
    <w:uiPriority w:val="39"/>
    <w:rsid w:val="00BF5E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7">
    <w:name w:val="Pa7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8">
    <w:name w:val="Pa8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4">
    <w:name w:val="Pa4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9">
    <w:name w:val="Pa9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character" w:customStyle="1" w:styleId="A60">
    <w:name w:val="A6"/>
    <w:uiPriority w:val="99"/>
    <w:rsid w:val="009B266E"/>
    <w:rPr>
      <w:rFonts w:ascii="Avenir Medium" w:hAnsi="Avenir Medium" w:cs="Avenir Medium"/>
      <w:color w:val="211D1E"/>
      <w:sz w:val="11"/>
      <w:szCs w:val="11"/>
    </w:rPr>
  </w:style>
  <w:style w:type="character" w:customStyle="1" w:styleId="20">
    <w:name w:val="Заголовок 2 Знак"/>
    <w:basedOn w:val="a0"/>
    <w:link w:val="2"/>
    <w:uiPriority w:val="9"/>
    <w:rsid w:val="00680EEA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d">
    <w:name w:val="Normal (Web)"/>
    <w:basedOn w:val="a"/>
    <w:uiPriority w:val="99"/>
    <w:unhideWhenUsed/>
    <w:rsid w:val="00680EE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user/MultioneCSF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s://youtu.be/53w5EDJUNSE?list=PLWtZ4kqaO65JTakF2t8FhgD3invrsa4Mi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800</Words>
  <Characters>4565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5355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Дмитрий Скалозуб</dc:creator>
  <cp:lastModifiedBy>Журавлев</cp:lastModifiedBy>
  <cp:revision>49</cp:revision>
  <cp:lastPrinted>2018-01-25T14:36:00Z</cp:lastPrinted>
  <dcterms:created xsi:type="dcterms:W3CDTF">2019-03-13T12:01:00Z</dcterms:created>
  <dcterms:modified xsi:type="dcterms:W3CDTF">2020-03-14T10:42:00Z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2016-07-05T00:00:00Z</vt:filetime>
  </property>
  <property fmtid="{D5CDD505-2E9C-101B-9397-08002B2CF9AE}" pid="3" name="LastSaved">
    <vt:filetime>2017-01-18T00:00:00Z</vt:filetime>
  </property>
</Properties>
</file>