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72" w:rsidRPr="00566A9E" w:rsidRDefault="00C35372" w:rsidP="00C35372">
      <w:pPr>
        <w:pStyle w:val="ae"/>
        <w:jc w:val="center"/>
        <w:rPr>
          <w:rFonts w:ascii="Times New Roman" w:hAnsi="Times New Roman"/>
          <w:b/>
          <w:sz w:val="26"/>
          <w:szCs w:val="26"/>
          <w:lang w:val="en-US"/>
        </w:rPr>
      </w:pPr>
      <w:r>
        <w:rPr>
          <w:rFonts w:ascii="Times New Roman" w:hAnsi="Times New Roman"/>
          <w:b/>
          <w:sz w:val="26"/>
          <w:szCs w:val="26"/>
        </w:rPr>
        <w:t xml:space="preserve">Дробилка влажного зерна </w:t>
      </w:r>
      <w:r>
        <w:rPr>
          <w:rFonts w:ascii="Times New Roman" w:hAnsi="Times New Roman"/>
          <w:b/>
          <w:sz w:val="26"/>
          <w:szCs w:val="26"/>
          <w:lang w:val="en-US"/>
        </w:rPr>
        <w:t>ROmiLL</w:t>
      </w:r>
      <w:r w:rsidRPr="00670CDE"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en-US"/>
        </w:rPr>
        <w:t>CP</w:t>
      </w:r>
      <w:r w:rsidRPr="00670CDE">
        <w:rPr>
          <w:rFonts w:ascii="Times New Roman" w:hAnsi="Times New Roman"/>
          <w:b/>
          <w:sz w:val="26"/>
          <w:szCs w:val="26"/>
        </w:rPr>
        <w:t>1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Little</w:t>
      </w:r>
    </w:p>
    <w:p w:rsidR="00C35372" w:rsidRDefault="00FE0987" w:rsidP="00C35372">
      <w:pPr>
        <w:ind w:left="-993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23495</wp:posOffset>
            </wp:positionV>
            <wp:extent cx="2695575" cy="2200275"/>
            <wp:effectExtent l="19050" t="0" r="9525" b="0"/>
            <wp:wrapSquare wrapText="right"/>
            <wp:docPr id="12" name="Рисунок 2" descr="http://www.romill.cz/progres/lib/images.php?table=images_catalog&amp;id=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omill.cz/progres/lib/images.php?table=images_catalog&amp;id=45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>Это плющилка влажного зерна с пресс-туннелем.</w:t>
      </w:r>
    </w:p>
    <w:p w:rsidR="00C35372" w:rsidRPr="0053237A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>
        <w:t>Подходит, главным образом, для сельскохозяйственной фермы небольших размеров.</w:t>
      </w:r>
    </w:p>
    <w:p w:rsidR="00C35372" w:rsidRPr="0053237A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 xml:space="preserve">В случае грубого </w:t>
      </w:r>
      <w:r w:rsidR="0081642C">
        <w:t>плющ</w:t>
      </w:r>
      <w:r w:rsidRPr="0053237A">
        <w:t>ения (подходит для крупного рогатого скот</w:t>
      </w:r>
      <w:r w:rsidR="00512BA5">
        <w:t>а), производительность машины 21</w:t>
      </w:r>
      <w:r w:rsidRPr="0053237A">
        <w:t xml:space="preserve"> тонн</w:t>
      </w:r>
      <w:r w:rsidR="00512BA5">
        <w:t>а</w:t>
      </w:r>
      <w:r w:rsidRPr="0053237A">
        <w:t>/час.</w:t>
      </w:r>
    </w:p>
    <w:p w:rsidR="00C35372" w:rsidRDefault="00583D59" w:rsidP="00C35372">
      <w:pPr>
        <w:numPr>
          <w:ilvl w:val="0"/>
          <w:numId w:val="11"/>
        </w:numPr>
        <w:spacing w:after="200" w:line="276" w:lineRule="auto"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779780</wp:posOffset>
            </wp:positionV>
            <wp:extent cx="2647950" cy="647700"/>
            <wp:effectExtent l="19050" t="0" r="0" b="0"/>
            <wp:wrapTight wrapText="bothSides">
              <wp:wrapPolygon edited="0">
                <wp:start x="-155" y="0"/>
                <wp:lineTo x="-155" y="20965"/>
                <wp:lineTo x="21600" y="20965"/>
                <wp:lineTo x="21600" y="0"/>
                <wp:lineTo x="-155" y="0"/>
              </wp:wrapPolygon>
            </wp:wrapTight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91" t="27183" r="40288" b="6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372" w:rsidRPr="0053237A">
        <w:t xml:space="preserve">Машина полностью идентична с типом ROmiLL CP1 </w:t>
      </w:r>
      <w:proofErr w:type="spellStart"/>
      <w:r w:rsidR="00C35372" w:rsidRPr="0053237A">
        <w:t>Simple</w:t>
      </w:r>
      <w:proofErr w:type="spellEnd"/>
      <w:r w:rsidR="00C35372">
        <w:t>, но использует</w:t>
      </w:r>
      <w:r w:rsidR="00C35372" w:rsidRPr="0053237A">
        <w:t xml:space="preserve">ся дробильный блок с длиной вальцов 600 мм. Таким образом, это самая маленькая машина для </w:t>
      </w:r>
      <w:r w:rsidR="0081642C">
        <w:t>плющ</w:t>
      </w:r>
      <w:r w:rsidR="00C35372" w:rsidRPr="0053237A">
        <w:t>ения влажного зерна</w:t>
      </w:r>
      <w:r w:rsidR="00C35372">
        <w:t>.</w:t>
      </w:r>
      <w:r w:rsidR="00C35372" w:rsidRPr="0053237A">
        <w:t xml:space="preserve"> </w:t>
      </w:r>
      <w:bookmarkStart w:id="0" w:name="_GoBack"/>
      <w:bookmarkEnd w:id="0"/>
    </w:p>
    <w:p w:rsidR="00C35372" w:rsidRPr="005E5C64" w:rsidRDefault="00C35372" w:rsidP="00C35372">
      <w:pPr>
        <w:numPr>
          <w:ilvl w:val="0"/>
          <w:numId w:val="11"/>
        </w:numPr>
        <w:spacing w:after="200" w:line="276" w:lineRule="auto"/>
        <w:jc w:val="both"/>
      </w:pPr>
      <w:r w:rsidRPr="0053237A">
        <w:t>Машина имеет механический рабочий тормоз, предупредительный сигнал о неисправностях, бункер вместимостью 2,</w:t>
      </w:r>
      <w:proofErr w:type="gramStart"/>
      <w:r w:rsidRPr="0053237A">
        <w:t>8  куб.</w:t>
      </w:r>
      <w:proofErr w:type="gramEnd"/>
      <w:r w:rsidRPr="0053237A">
        <w:t xml:space="preserve"> метров.</w:t>
      </w:r>
    </w:p>
    <w:tbl>
      <w:tblPr>
        <w:tblW w:w="10632" w:type="dxa"/>
        <w:tblCellSpacing w:w="15" w:type="dxa"/>
        <w:tblInd w:w="-117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39"/>
        <w:gridCol w:w="2693"/>
      </w:tblGrid>
      <w:tr w:rsidR="00C35372" w:rsidRPr="00216A3E" w:rsidTr="004A3215">
        <w:trPr>
          <w:tblHeader/>
          <w:tblCellSpacing w:w="15" w:type="dxa"/>
        </w:trPr>
        <w:tc>
          <w:tcPr>
            <w:tcW w:w="7894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 w:rsidRPr="00216A3E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РАБОЧИЕ ПАРАМЕТРЫ</w:t>
            </w:r>
          </w:p>
        </w:tc>
        <w:tc>
          <w:tcPr>
            <w:tcW w:w="2648" w:type="dxa"/>
            <w:shd w:val="clear" w:color="auto" w:fill="979966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</w:pPr>
            <w:r w:rsidRPr="00216A3E">
              <w:rPr>
                <w:rFonts w:ascii="Lucida Sans Unicode" w:hAnsi="Lucida Sans Unicode" w:cs="Lucida Sans Unicode"/>
                <w:b/>
                <w:bCs/>
                <w:color w:val="000000"/>
                <w:sz w:val="16"/>
                <w:szCs w:val="16"/>
              </w:rPr>
              <w:t>CP1 Маленькая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привод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трактор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мин. 70</w:t>
            </w: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л.с.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BE1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 Производительность - первичное </w:t>
            </w:r>
            <w:r w:rsidR="00BE1215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плющ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ение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512BA5" w:rsidP="00512BA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11-21</w:t>
            </w:r>
            <w:r w:rsidR="00C35372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тонн/</w:t>
            </w:r>
            <w:r w:rsidR="00C35372"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час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BE1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 Производительность - мелкого </w:t>
            </w:r>
            <w:r w:rsidR="00BE1215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плющ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ения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512BA5" w:rsidP="00512BA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6</w:t>
            </w:r>
            <w:r w:rsidR="00C35372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-</w:t>
            </w:r>
            <w:r w:rsidR="005B2212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10</w:t>
            </w:r>
            <w:r w:rsidR="00C35372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 т</w:t>
            </w:r>
            <w:r w:rsidR="00C35372"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/ч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вес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1820 кг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Ø  силос  мешок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 xml:space="preserve"> 1,2 м.; 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1,5 м</w:t>
            </w:r>
          </w:p>
        </w:tc>
      </w:tr>
      <w:tr w:rsidR="00C35372" w:rsidRPr="00216A3E" w:rsidTr="004A3215">
        <w:trPr>
          <w:tblCellSpacing w:w="15" w:type="dxa"/>
        </w:trPr>
        <w:tc>
          <w:tcPr>
            <w:tcW w:w="7894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объем контейнера</w:t>
            </w:r>
          </w:p>
        </w:tc>
        <w:tc>
          <w:tcPr>
            <w:tcW w:w="2648" w:type="dxa"/>
            <w:tcBorders>
              <w:top w:val="single" w:sz="6" w:space="0" w:color="737065"/>
              <w:left w:val="single" w:sz="6" w:space="0" w:color="737065"/>
              <w:bottom w:val="single" w:sz="6" w:space="0" w:color="737065"/>
              <w:right w:val="single" w:sz="6" w:space="0" w:color="737065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35372" w:rsidRPr="00216A3E" w:rsidRDefault="00C35372" w:rsidP="004A3215">
            <w:pPr>
              <w:spacing w:line="270" w:lineRule="atLeast"/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</w:pP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 2,8 м </w:t>
            </w:r>
            <w:r w:rsidRPr="00216A3E">
              <w:rPr>
                <w:rFonts w:ascii="Lucida Sans Unicode" w:hAnsi="Lucida Sans Unicode" w:cs="Lucida Sans Unicode"/>
                <w:color w:val="000000"/>
                <w:sz w:val="18"/>
                <w:szCs w:val="18"/>
                <w:vertAlign w:val="superscript"/>
              </w:rPr>
              <w:t>3</w:t>
            </w:r>
          </w:p>
        </w:tc>
      </w:tr>
    </w:tbl>
    <w:p w:rsidR="006F251F" w:rsidRDefault="00C35372" w:rsidP="006F251F">
      <w:pPr>
        <w:ind w:left="-993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F251F">
        <w:rPr>
          <w:rFonts w:asciiTheme="minorHAnsi" w:hAnsiTheme="minorHAnsi" w:cstheme="minorHAnsi"/>
          <w:color w:val="000000"/>
        </w:rPr>
        <w:t>Электрическая панель с сигнализацией с соединителем к насосу, пресс-туннель 5‘ или 4‘, механические рабочие тормоза, бункер емкостью 2,8 м включены в цену.</w:t>
      </w:r>
      <w:r w:rsidR="006F251F" w:rsidRPr="006F251F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</w:p>
    <w:p w:rsidR="006F251F" w:rsidRPr="006F251F" w:rsidRDefault="006F251F" w:rsidP="006F251F">
      <w:pPr>
        <w:ind w:left="-993"/>
        <w:jc w:val="center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:rsidR="00C35372" w:rsidRPr="006F251F" w:rsidRDefault="006F251F" w:rsidP="006F251F">
      <w:pPr>
        <w:ind w:left="-993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6F251F">
        <w:rPr>
          <w:rFonts w:asciiTheme="minorHAnsi" w:hAnsiTheme="minorHAnsi" w:cstheme="minorHAnsi"/>
          <w:b/>
          <w:color w:val="000000"/>
          <w:sz w:val="22"/>
          <w:szCs w:val="22"/>
        </w:rPr>
        <w:t>ДОПОЛНИТЕЛЬНОЕ ОБОРУДОВАНИЕ*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Карданный вал с предохранительной муфтой (необходимые для признания гарантии) - </w:t>
      </w:r>
      <w:r w:rsidR="009E04BD">
        <w:rPr>
          <w:color w:val="000000"/>
        </w:rPr>
        <w:t>7</w:t>
      </w:r>
      <w:r w:rsidR="00E760C4">
        <w:rPr>
          <w:color w:val="000000"/>
        </w:rPr>
        <w:t>4</w:t>
      </w:r>
      <w:r w:rsidR="009E04BD">
        <w:rPr>
          <w:color w:val="000000"/>
        </w:rPr>
        <w:t>3</w:t>
      </w:r>
      <w:r w:rsidRPr="00EC596F">
        <w:rPr>
          <w:color w:val="000000"/>
        </w:rPr>
        <w:t xml:space="preserve"> евро,</w:t>
      </w:r>
    </w:p>
    <w:p w:rsidR="00C35372" w:rsidRPr="00EC596F" w:rsidRDefault="009E04BD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Пресс туннель 5‘ или 4‘ - 2 8</w:t>
      </w:r>
      <w:r w:rsidR="00E760C4">
        <w:rPr>
          <w:color w:val="000000"/>
        </w:rPr>
        <w:t>35</w:t>
      </w:r>
      <w:r w:rsidR="00C35372" w:rsidRPr="00EC596F">
        <w:rPr>
          <w:color w:val="000000"/>
        </w:rPr>
        <w:t xml:space="preserve"> евро,  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>Аппликатор консерванта – 2</w:t>
      </w:r>
      <w:r w:rsidR="009E04BD">
        <w:rPr>
          <w:color w:val="000000"/>
        </w:rPr>
        <w:t>6</w:t>
      </w:r>
      <w:r w:rsidR="00E760C4">
        <w:rPr>
          <w:color w:val="000000"/>
        </w:rPr>
        <w:t>73</w:t>
      </w:r>
      <w:r w:rsidRPr="00EC596F">
        <w:rPr>
          <w:color w:val="000000"/>
        </w:rPr>
        <w:t xml:space="preserve"> евро, </w:t>
      </w:r>
    </w:p>
    <w:p w:rsidR="009E04BD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 xml:space="preserve">Рабочие гидравлические </w:t>
      </w:r>
      <w:proofErr w:type="gramStart"/>
      <w:r w:rsidRPr="009E04BD">
        <w:rPr>
          <w:color w:val="000000"/>
        </w:rPr>
        <w:t>тормоза  -</w:t>
      </w:r>
      <w:proofErr w:type="gramEnd"/>
      <w:r w:rsidRPr="009E04BD">
        <w:rPr>
          <w:color w:val="000000"/>
        </w:rPr>
        <w:t xml:space="preserve"> </w:t>
      </w:r>
      <w:r w:rsidR="00E760C4">
        <w:rPr>
          <w:color w:val="000000"/>
        </w:rPr>
        <w:t>810</w:t>
      </w:r>
      <w:r w:rsidRPr="009E04BD">
        <w:rPr>
          <w:color w:val="000000"/>
        </w:rPr>
        <w:t xml:space="preserve"> евро, </w:t>
      </w:r>
    </w:p>
    <w:p w:rsidR="00C35372" w:rsidRDefault="00C35372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9E04BD">
        <w:rPr>
          <w:color w:val="000000"/>
        </w:rPr>
        <w:t>Расширения (для увеличения объема бункера) –</w:t>
      </w:r>
      <w:r w:rsidR="000A6316">
        <w:rPr>
          <w:color w:val="000000"/>
        </w:rPr>
        <w:t xml:space="preserve"> 1</w:t>
      </w:r>
      <w:r w:rsidRPr="009E04BD">
        <w:rPr>
          <w:color w:val="000000"/>
        </w:rPr>
        <w:t>5</w:t>
      </w:r>
      <w:r w:rsidR="00E760C4">
        <w:rPr>
          <w:color w:val="000000"/>
        </w:rPr>
        <w:t>1</w:t>
      </w:r>
      <w:r w:rsidR="000A6316">
        <w:rPr>
          <w:color w:val="000000"/>
        </w:rPr>
        <w:t>2</w:t>
      </w:r>
      <w:r w:rsidRPr="009E04BD">
        <w:rPr>
          <w:color w:val="000000"/>
        </w:rPr>
        <w:t xml:space="preserve"> евро,</w:t>
      </w:r>
    </w:p>
    <w:p w:rsidR="009E04BD" w:rsidRPr="009E04BD" w:rsidRDefault="009E04BD" w:rsidP="00A8275A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Сито в бункер – 1</w:t>
      </w:r>
      <w:r w:rsidR="00E760C4">
        <w:rPr>
          <w:color w:val="000000"/>
        </w:rPr>
        <w:t>620</w:t>
      </w:r>
      <w:r>
        <w:rPr>
          <w:color w:val="000000"/>
        </w:rPr>
        <w:t xml:space="preserve"> евро,</w:t>
      </w:r>
    </w:p>
    <w:p w:rsidR="00C35372" w:rsidRPr="00EC596F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C596F">
        <w:rPr>
          <w:color w:val="000000"/>
        </w:rPr>
        <w:t xml:space="preserve">Комплект </w:t>
      </w:r>
      <w:r>
        <w:rPr>
          <w:color w:val="000000"/>
        </w:rPr>
        <w:t>1 пары</w:t>
      </w:r>
      <w:r w:rsidRPr="00EC596F">
        <w:rPr>
          <w:color w:val="000000"/>
        </w:rPr>
        <w:t xml:space="preserve"> кожухов ВАЛЬЦОВ – </w:t>
      </w:r>
      <w:r w:rsidR="009E04BD">
        <w:rPr>
          <w:color w:val="000000"/>
        </w:rPr>
        <w:t>5</w:t>
      </w:r>
      <w:r w:rsidRPr="00EC596F">
        <w:rPr>
          <w:color w:val="000000"/>
        </w:rPr>
        <w:t> </w:t>
      </w:r>
      <w:r w:rsidR="00E760C4">
        <w:rPr>
          <w:color w:val="000000"/>
        </w:rPr>
        <w:t>589</w:t>
      </w:r>
      <w:r>
        <w:rPr>
          <w:color w:val="000000"/>
        </w:rPr>
        <w:t xml:space="preserve"> евро,</w:t>
      </w:r>
    </w:p>
    <w:p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  <w:sz w:val="20"/>
          <w:szCs w:val="20"/>
        </w:rPr>
      </w:pPr>
      <w:r w:rsidRPr="00EC596F">
        <w:rPr>
          <w:color w:val="000000"/>
        </w:rPr>
        <w:t>Обработка вальцов TITAN (долговечность) – 1 </w:t>
      </w:r>
      <w:r w:rsidR="009E04BD">
        <w:rPr>
          <w:color w:val="000000"/>
        </w:rPr>
        <w:t>6</w:t>
      </w:r>
      <w:r w:rsidR="00E760C4">
        <w:rPr>
          <w:color w:val="000000"/>
        </w:rPr>
        <w:t>47</w:t>
      </w:r>
      <w:r w:rsidRPr="00EC596F">
        <w:rPr>
          <w:color w:val="000000"/>
        </w:rPr>
        <w:t xml:space="preserve"> евро</w:t>
      </w:r>
      <w:r w:rsidRPr="00337679">
        <w:rPr>
          <w:color w:val="000000"/>
          <w:sz w:val="20"/>
          <w:szCs w:val="20"/>
        </w:rPr>
        <w:t>.</w:t>
      </w:r>
    </w:p>
    <w:p w:rsidR="00C35372" w:rsidRPr="00E9376D" w:rsidRDefault="00C35372" w:rsidP="00C35372">
      <w:pPr>
        <w:pStyle w:val="ae"/>
        <w:ind w:right="426"/>
        <w:jc w:val="center"/>
        <w:rPr>
          <w:b/>
          <w:color w:val="000000"/>
        </w:rPr>
      </w:pPr>
      <w:r w:rsidRPr="00E9376D">
        <w:rPr>
          <w:b/>
          <w:color w:val="000000"/>
        </w:rPr>
        <w:t>УСЛОВИЯ ПОСТАВКИ:</w:t>
      </w:r>
    </w:p>
    <w:p w:rsidR="00C35372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Срок поставки </w:t>
      </w:r>
      <w:r w:rsidR="009E04BD">
        <w:rPr>
          <w:color w:val="000000"/>
        </w:rPr>
        <w:t>4</w:t>
      </w:r>
      <w:r w:rsidR="00314F46">
        <w:rPr>
          <w:color w:val="000000"/>
        </w:rPr>
        <w:t>5</w:t>
      </w:r>
      <w:r w:rsidRPr="00E9376D">
        <w:rPr>
          <w:color w:val="000000"/>
        </w:rPr>
        <w:t xml:space="preserve"> рабочих дней</w:t>
      </w:r>
    </w:p>
    <w:p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>
        <w:rPr>
          <w:color w:val="000000"/>
        </w:rPr>
        <w:t>Стоимость указана с учетом монтажа, ввода в эксплуатацию и обучения персонала</w:t>
      </w:r>
    </w:p>
    <w:p w:rsidR="00C35372" w:rsidRPr="00E9376D" w:rsidRDefault="00C35372" w:rsidP="00C35372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>Поставка осуществляется со склада г. Смоленск, РФ</w:t>
      </w:r>
    </w:p>
    <w:p w:rsidR="009E04BD" w:rsidRDefault="00C35372" w:rsidP="000D2A05">
      <w:pPr>
        <w:pStyle w:val="ae"/>
        <w:numPr>
          <w:ilvl w:val="0"/>
          <w:numId w:val="12"/>
        </w:numPr>
        <w:ind w:right="426" w:hanging="720"/>
        <w:rPr>
          <w:color w:val="000000"/>
        </w:rPr>
      </w:pPr>
      <w:r w:rsidRPr="00E9376D">
        <w:rPr>
          <w:color w:val="000000"/>
        </w:rPr>
        <w:t xml:space="preserve">Условия оплаты: 30% предоплата, 70% по готовности товара к отгрузке с завода </w:t>
      </w:r>
    </w:p>
    <w:p w:rsidR="00C35372" w:rsidRPr="009E04BD" w:rsidRDefault="00C35372" w:rsidP="009E04BD">
      <w:pPr>
        <w:pStyle w:val="ae"/>
        <w:ind w:left="-993" w:right="426"/>
        <w:rPr>
          <w:color w:val="000000"/>
        </w:rPr>
      </w:pPr>
      <w:r w:rsidRPr="009E04BD">
        <w:rPr>
          <w:rFonts w:asciiTheme="minorHAnsi" w:hAnsiTheme="minorHAnsi"/>
          <w:color w:val="000000"/>
        </w:rPr>
        <w:t xml:space="preserve">Стоимость   </w:t>
      </w:r>
      <w:r w:rsidR="00352A05" w:rsidRPr="009E04BD">
        <w:rPr>
          <w:rFonts w:asciiTheme="minorHAnsi" w:hAnsiTheme="minorHAnsi"/>
          <w:b/>
          <w:color w:val="000000"/>
        </w:rPr>
        <w:t>4</w:t>
      </w:r>
      <w:r w:rsidR="00AE71FD">
        <w:rPr>
          <w:rFonts w:asciiTheme="minorHAnsi" w:hAnsiTheme="minorHAnsi"/>
          <w:b/>
          <w:color w:val="000000"/>
        </w:rPr>
        <w:t>4</w:t>
      </w:r>
      <w:r w:rsidRPr="00314F46">
        <w:rPr>
          <w:rFonts w:asciiTheme="minorHAnsi" w:hAnsiTheme="minorHAnsi"/>
          <w:b/>
          <w:color w:val="000000"/>
        </w:rPr>
        <w:t xml:space="preserve"> </w:t>
      </w:r>
      <w:r w:rsidR="00AE71FD">
        <w:rPr>
          <w:rFonts w:asciiTheme="minorHAnsi" w:hAnsiTheme="minorHAnsi"/>
          <w:b/>
          <w:color w:val="000000"/>
        </w:rPr>
        <w:t>8</w:t>
      </w:r>
      <w:r w:rsidR="00E760C4">
        <w:rPr>
          <w:rFonts w:asciiTheme="minorHAnsi" w:hAnsiTheme="minorHAnsi"/>
          <w:b/>
          <w:color w:val="000000"/>
        </w:rPr>
        <w:t>65</w:t>
      </w:r>
      <w:r w:rsidRPr="009E04BD">
        <w:rPr>
          <w:rFonts w:asciiTheme="minorHAnsi" w:hAnsiTheme="minorHAnsi"/>
          <w:b/>
          <w:color w:val="000000"/>
        </w:rPr>
        <w:t xml:space="preserve"> евро</w:t>
      </w:r>
    </w:p>
    <w:p w:rsidR="00C35372" w:rsidRDefault="00C35372" w:rsidP="00C35372">
      <w:pPr>
        <w:ind w:left="-993"/>
        <w:rPr>
          <w:b/>
          <w:color w:val="000000"/>
        </w:rPr>
      </w:pPr>
    </w:p>
    <w:p w:rsidR="00C35372" w:rsidRPr="00EC596F" w:rsidRDefault="00C35372" w:rsidP="00C35372">
      <w:pPr>
        <w:ind w:left="-993"/>
        <w:rPr>
          <w:rFonts w:ascii="Arial" w:hAnsi="Arial" w:cs="Arial"/>
          <w:b/>
          <w:bCs/>
          <w:sz w:val="16"/>
          <w:szCs w:val="16"/>
        </w:rPr>
      </w:pPr>
      <w:r w:rsidRPr="00EC596F">
        <w:rPr>
          <w:rFonts w:ascii="Arial" w:hAnsi="Arial" w:cs="Arial"/>
          <w:b/>
          <w:bCs/>
          <w:sz w:val="16"/>
          <w:szCs w:val="16"/>
        </w:rPr>
        <w:t>* Данная цена действительна только при комплектации товара</w:t>
      </w:r>
      <w:r>
        <w:rPr>
          <w:rFonts w:ascii="Arial" w:hAnsi="Arial" w:cs="Arial"/>
          <w:b/>
          <w:bCs/>
          <w:sz w:val="16"/>
          <w:szCs w:val="16"/>
        </w:rPr>
        <w:t xml:space="preserve"> на заводе-производителе.</w:t>
      </w:r>
    </w:p>
    <w:p w:rsidR="00FB41EE" w:rsidRDefault="00FB41EE" w:rsidP="00FB41EE">
      <w:pPr>
        <w:ind w:left="-993"/>
        <w:jc w:val="both"/>
        <w:rPr>
          <w:b/>
          <w:color w:val="000000"/>
          <w:sz w:val="20"/>
          <w:szCs w:val="20"/>
        </w:rPr>
      </w:pPr>
    </w:p>
    <w:p w:rsidR="00DD6B47" w:rsidRDefault="00DD6B47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:rsidR="00FE19D0" w:rsidRPr="00FB41EE" w:rsidRDefault="005B2212" w:rsidP="00FE19D0">
      <w:pPr>
        <w:ind w:left="-993"/>
        <w:jc w:val="both"/>
        <w:rPr>
          <w:b/>
          <w:color w:val="000000"/>
          <w:sz w:val="20"/>
          <w:szCs w:val="20"/>
        </w:rPr>
      </w:pPr>
      <w:hyperlink r:id="rId10" w:history="1">
        <w:r w:rsidR="00FE19D0" w:rsidRPr="00FB41EE">
          <w:rPr>
            <w:rStyle w:val="ab"/>
            <w:b/>
            <w:sz w:val="20"/>
            <w:szCs w:val="20"/>
          </w:rPr>
          <w:t xml:space="preserve">Смотреть видео на канале </w:t>
        </w:r>
        <w:r w:rsidR="00FE19D0" w:rsidRPr="00FB41EE">
          <w:rPr>
            <w:rStyle w:val="ab"/>
            <w:b/>
            <w:sz w:val="20"/>
            <w:szCs w:val="20"/>
            <w:lang w:val="en-US"/>
          </w:rPr>
          <w:t>ROmiLL</w:t>
        </w:r>
        <w:r w:rsidR="00FE19D0" w:rsidRPr="00FB41EE">
          <w:rPr>
            <w:rStyle w:val="ab"/>
            <w:b/>
            <w:sz w:val="20"/>
            <w:szCs w:val="20"/>
          </w:rPr>
          <w:t>:</w:t>
        </w:r>
      </w:hyperlink>
    </w:p>
    <w:p w:rsidR="00FE19D0" w:rsidRDefault="00FE19D0" w:rsidP="00FE19D0">
      <w:pPr>
        <w:ind w:left="-993"/>
        <w:jc w:val="center"/>
        <w:rPr>
          <w:b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2868DD41" wp14:editId="59FCC3D4">
            <wp:extent cx="6124575" cy="1562100"/>
            <wp:effectExtent l="0" t="0" r="0" b="0"/>
            <wp:docPr id="14" name="Рисунок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D0" w:rsidRDefault="00FE19D0" w:rsidP="00FE19D0">
      <w:pPr>
        <w:ind w:left="-993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</w:t>
      </w:r>
      <w:hyperlink r:id="rId12" w:history="1">
        <w:r w:rsidRPr="00FB41EE">
          <w:rPr>
            <w:rStyle w:val="ab"/>
            <w:b/>
            <w:sz w:val="20"/>
            <w:szCs w:val="20"/>
          </w:rPr>
          <w:t>Смотреть</w:t>
        </w:r>
      </w:hyperlink>
      <w:r>
        <w:rPr>
          <w:b/>
          <w:color w:val="000000"/>
          <w:sz w:val="20"/>
          <w:szCs w:val="20"/>
        </w:rPr>
        <w:t xml:space="preserve">                                                </w:t>
      </w:r>
      <w:hyperlink r:id="rId13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  <w:r>
        <w:rPr>
          <w:b/>
          <w:color w:val="000000"/>
          <w:sz w:val="20"/>
          <w:szCs w:val="20"/>
        </w:rPr>
        <w:t xml:space="preserve">                                               </w:t>
      </w:r>
      <w:hyperlink r:id="rId14" w:history="1">
        <w:proofErr w:type="spellStart"/>
        <w:r w:rsidRPr="00FB41EE">
          <w:rPr>
            <w:rStyle w:val="ab"/>
            <w:b/>
            <w:sz w:val="20"/>
            <w:szCs w:val="20"/>
          </w:rPr>
          <w:t>Смотреть</w:t>
        </w:r>
        <w:proofErr w:type="spellEnd"/>
      </w:hyperlink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Pr="007E74B9" w:rsidRDefault="00FE19D0" w:rsidP="00FE19D0">
      <w:pPr>
        <w:spacing w:before="100" w:beforeAutospacing="1" w:after="100" w:afterAutospacing="1"/>
        <w:rPr>
          <w:rFonts w:ascii="Verdana" w:hAnsi="Verdana"/>
          <w:b/>
          <w:bCs/>
          <w:color w:val="262626"/>
          <w:sz w:val="28"/>
          <w:szCs w:val="28"/>
        </w:rPr>
      </w:pPr>
      <w:r>
        <w:rPr>
          <w:rFonts w:ascii="Verdana" w:hAnsi="Verdana"/>
          <w:b/>
          <w:bCs/>
          <w:color w:val="262626"/>
          <w:sz w:val="28"/>
          <w:szCs w:val="28"/>
        </w:rPr>
        <w:t>Ваши привилегии с брендом ROmiLL</w:t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0F18537" wp14:editId="5C9069B8">
            <wp:simplePos x="0" y="0"/>
            <wp:positionH relativeFrom="column">
              <wp:posOffset>3642784</wp:posOffset>
            </wp:positionH>
            <wp:positionV relativeFrom="paragraph">
              <wp:posOffset>126583</wp:posOffset>
            </wp:positionV>
            <wp:extent cx="639519" cy="639519"/>
            <wp:effectExtent l="0" t="0" r="0" b="0"/>
            <wp:wrapNone/>
            <wp:docPr id="15" name="Рисунок 15" descr="S:\РЕКЛАМА\ЛАЗАРЕВА\Задачи\стрелка для КП Стрельцова\иконки\2645-2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РЕКЛАМА\ЛАЗАРЕВА\Задачи\стрелка для КП Стрельцова\иконки\2645-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9" cy="6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B349069" wp14:editId="1A94DA72">
            <wp:simplePos x="0" y="0"/>
            <wp:positionH relativeFrom="column">
              <wp:posOffset>-311680</wp:posOffset>
            </wp:positionH>
            <wp:positionV relativeFrom="paragraph">
              <wp:posOffset>137795</wp:posOffset>
            </wp:positionV>
            <wp:extent cx="3214370" cy="676275"/>
            <wp:effectExtent l="152400" t="133350" r="271780" b="314325"/>
            <wp:wrapNone/>
            <wp:docPr id="9" name="Рисунок 9">
              <a:hlinkClick xmlns:a="http://schemas.openxmlformats.org/drawingml/2006/main" r:id="rId1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67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B8D1A22" wp14:editId="4F307892">
            <wp:simplePos x="0" y="0"/>
            <wp:positionH relativeFrom="column">
              <wp:posOffset>-316865</wp:posOffset>
            </wp:positionH>
            <wp:positionV relativeFrom="paragraph">
              <wp:posOffset>214735</wp:posOffset>
            </wp:positionV>
            <wp:extent cx="3242310" cy="682625"/>
            <wp:effectExtent l="152400" t="133350" r="262890" b="307975"/>
            <wp:wrapNone/>
            <wp:docPr id="17" name="Рисунок 17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68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118E5A4D" wp14:editId="1D2AE69C">
            <wp:simplePos x="0" y="0"/>
            <wp:positionH relativeFrom="column">
              <wp:posOffset>3716020</wp:posOffset>
            </wp:positionH>
            <wp:positionV relativeFrom="paragraph">
              <wp:posOffset>195487</wp:posOffset>
            </wp:positionV>
            <wp:extent cx="460005" cy="460005"/>
            <wp:effectExtent l="0" t="0" r="0" b="0"/>
            <wp:wrapNone/>
            <wp:docPr id="18" name="Рисунок 18" descr="S:\РЕКЛАМА\ЛАЗАРЕВА\Задачи\стрелка для КП Стрельцова\иконки\аренда_общежития_выгодно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РЕКЛАМА\ЛАЗАРЕВА\Задачи\стрелка для КП Стрельцова\иконки\аренда_общежития_выгодно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5" cy="4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1DDAFB6" wp14:editId="00AAA613">
            <wp:simplePos x="0" y="0"/>
            <wp:positionH relativeFrom="column">
              <wp:posOffset>-317200</wp:posOffset>
            </wp:positionH>
            <wp:positionV relativeFrom="paragraph">
              <wp:posOffset>105449</wp:posOffset>
            </wp:positionV>
            <wp:extent cx="3287352" cy="692196"/>
            <wp:effectExtent l="152400" t="133350" r="275590" b="298450"/>
            <wp:wrapNone/>
            <wp:docPr id="19" name="Рисунок 19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93" cy="694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DB1C8EC" wp14:editId="1875CB0C">
            <wp:simplePos x="0" y="0"/>
            <wp:positionH relativeFrom="column">
              <wp:posOffset>3738346</wp:posOffset>
            </wp:positionH>
            <wp:positionV relativeFrom="paragraph">
              <wp:posOffset>129131</wp:posOffset>
            </wp:positionV>
            <wp:extent cx="426346" cy="426346"/>
            <wp:effectExtent l="0" t="0" r="0" b="0"/>
            <wp:wrapNone/>
            <wp:docPr id="20" name="Рисунок 20" descr="S:\РЕКЛАМА\ЛАЗАРЕВА\Задачи\стрелка для КП Стрельцова\иконки\simbolo-de-la-camara_318-2937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РЕКЛАМА\ЛАЗАРЕВА\Задачи\стрелка для КП Стрельцова\иконки\simbolo-de-la-camara_318-293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6346" cy="4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9FB4B02" wp14:editId="38798466">
            <wp:simplePos x="0" y="0"/>
            <wp:positionH relativeFrom="column">
              <wp:posOffset>-311590</wp:posOffset>
            </wp:positionH>
            <wp:positionV relativeFrom="paragraph">
              <wp:posOffset>229566</wp:posOffset>
            </wp:positionV>
            <wp:extent cx="3309791" cy="696707"/>
            <wp:effectExtent l="152400" t="133350" r="271780" b="313055"/>
            <wp:wrapNone/>
            <wp:docPr id="21" name="Рисунок 21">
              <a:hlinkClick xmlns:a="http://schemas.openxmlformats.org/drawingml/2006/main" r:id="rId2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921" cy="698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28D9183F" wp14:editId="2B83DE89">
            <wp:simplePos x="0" y="0"/>
            <wp:positionH relativeFrom="column">
              <wp:posOffset>3759726</wp:posOffset>
            </wp:positionH>
            <wp:positionV relativeFrom="paragraph">
              <wp:posOffset>8255</wp:posOffset>
            </wp:positionV>
            <wp:extent cx="437566" cy="437566"/>
            <wp:effectExtent l="0" t="0" r="0" b="0"/>
            <wp:wrapNone/>
            <wp:docPr id="22" name="Рисунок 22" descr="C:\Users\kkoroteev\Desktop\no-translate-detected_318-4422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koroteev\Desktop\no-translate-detected_318-44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6" cy="4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CFD09B4" wp14:editId="126A39BA">
            <wp:simplePos x="0" y="0"/>
            <wp:positionH relativeFrom="column">
              <wp:posOffset>-316970</wp:posOffset>
            </wp:positionH>
            <wp:positionV relativeFrom="paragraph">
              <wp:posOffset>140970</wp:posOffset>
            </wp:positionV>
            <wp:extent cx="3337840" cy="702958"/>
            <wp:effectExtent l="152400" t="133350" r="262890" b="306705"/>
            <wp:wrapNone/>
            <wp:docPr id="23" name="Рисунок 23">
              <a:hlinkClick xmlns:a="http://schemas.openxmlformats.org/drawingml/2006/main" r:id="rId2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840" cy="70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10354773" wp14:editId="6702C710">
            <wp:simplePos x="0" y="0"/>
            <wp:positionH relativeFrom="column">
              <wp:posOffset>3693799</wp:posOffset>
            </wp:positionH>
            <wp:positionV relativeFrom="paragraph">
              <wp:posOffset>68693</wp:posOffset>
            </wp:positionV>
            <wp:extent cx="515839" cy="515839"/>
            <wp:effectExtent l="0" t="0" r="0" b="0"/>
            <wp:wrapNone/>
            <wp:docPr id="25" name="Рисунок 25" descr="C:\Users\kkoroteev\Desktop\Без названия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oroteev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9" cy="5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09BAB2B" wp14:editId="1F028237">
            <wp:simplePos x="0" y="0"/>
            <wp:positionH relativeFrom="column">
              <wp:posOffset>-328420</wp:posOffset>
            </wp:positionH>
            <wp:positionV relativeFrom="paragraph">
              <wp:posOffset>81053</wp:posOffset>
            </wp:positionV>
            <wp:extent cx="3357912" cy="706837"/>
            <wp:effectExtent l="152400" t="133350" r="261620" b="302895"/>
            <wp:wrapNone/>
            <wp:docPr id="24" name="Рисунок 24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25" cy="711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  <w:r>
        <w:rPr>
          <w:rFonts w:ascii="Verdana" w:hAnsi="Verdana"/>
          <w:b/>
          <w:bCs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E4A398B" wp14:editId="408E60DD">
            <wp:simplePos x="0" y="0"/>
            <wp:positionH relativeFrom="column">
              <wp:posOffset>3671157</wp:posOffset>
            </wp:positionH>
            <wp:positionV relativeFrom="paragraph">
              <wp:posOffset>31119</wp:posOffset>
            </wp:positionV>
            <wp:extent cx="555372" cy="452925"/>
            <wp:effectExtent l="0" t="0" r="0" b="0"/>
            <wp:wrapNone/>
            <wp:docPr id="26" name="Рисунок 26" descr="C:\Users\kkoroteev\Desktop\point_in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koroteev\Desktop\point_in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2" cy="4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9D0" w:rsidRDefault="00FE19D0" w:rsidP="00FE19D0">
      <w:pPr>
        <w:pStyle w:val="ae"/>
        <w:rPr>
          <w:b/>
          <w:sz w:val="28"/>
          <w:szCs w:val="28"/>
        </w:rPr>
      </w:pPr>
    </w:p>
    <w:p w:rsidR="003E5FDF" w:rsidRPr="004046A6" w:rsidRDefault="00DD6B47" w:rsidP="00C35372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852CD14" wp14:editId="4B9278D8">
            <wp:simplePos x="0" y="0"/>
            <wp:positionH relativeFrom="column">
              <wp:posOffset>-304800</wp:posOffset>
            </wp:positionH>
            <wp:positionV relativeFrom="paragraph">
              <wp:posOffset>245110</wp:posOffset>
            </wp:positionV>
            <wp:extent cx="3382238" cy="731748"/>
            <wp:effectExtent l="171450" t="95250" r="256312" b="239802"/>
            <wp:wrapNone/>
            <wp:docPr id="27" name="Рисунок 1" descr="стрелка ромил1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ромил1.png"/>
                    <pic:cNvPicPr/>
                  </pic:nvPicPr>
                  <pic:blipFill>
                    <a:blip r:embed="rId35" cstate="print"/>
                    <a:srcRect t="3307" r="19386" b="84271"/>
                    <a:stretch>
                      <a:fillRect/>
                    </a:stretch>
                  </pic:blipFill>
                  <pic:spPr>
                    <a:xfrm>
                      <a:off x="0" y="0"/>
                      <a:ext cx="3382238" cy="73174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tx1">
                          <a:lumMod val="65000"/>
                          <a:lumOff val="3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5FDF" w:rsidRPr="004046A6" w:rsidRDefault="00DD6B47" w:rsidP="00C35372">
      <w:pPr>
        <w:pStyle w:val="ae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C19BDFA" wp14:editId="2299EA60">
            <wp:simplePos x="0" y="0"/>
            <wp:positionH relativeFrom="column">
              <wp:posOffset>3695700</wp:posOffset>
            </wp:positionH>
            <wp:positionV relativeFrom="paragraph">
              <wp:posOffset>113681</wp:posOffset>
            </wp:positionV>
            <wp:extent cx="631073" cy="650123"/>
            <wp:effectExtent l="19050" t="0" r="0" b="0"/>
            <wp:wrapNone/>
            <wp:docPr id="28" name="Рисунок 2" descr="IMG_20190314_153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4_15340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73" cy="6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9D0" w:rsidRDefault="00FE19D0" w:rsidP="00C35372">
      <w:pPr>
        <w:pStyle w:val="ae"/>
        <w:rPr>
          <w:b/>
          <w:sz w:val="28"/>
          <w:szCs w:val="28"/>
        </w:rPr>
      </w:pPr>
    </w:p>
    <w:p w:rsidR="00FE19D0" w:rsidRDefault="00FE19D0" w:rsidP="00C35372">
      <w:pPr>
        <w:pStyle w:val="ae"/>
        <w:rPr>
          <w:b/>
          <w:sz w:val="28"/>
          <w:szCs w:val="28"/>
        </w:rPr>
      </w:pPr>
    </w:p>
    <w:p w:rsidR="00D76630" w:rsidRDefault="00D76630" w:rsidP="00C35372">
      <w:pPr>
        <w:pStyle w:val="ae"/>
        <w:rPr>
          <w:b/>
          <w:sz w:val="28"/>
          <w:szCs w:val="28"/>
        </w:rPr>
      </w:pPr>
    </w:p>
    <w:p w:rsidR="00D76630" w:rsidRDefault="00D76630" w:rsidP="00C35372">
      <w:pPr>
        <w:pStyle w:val="ae"/>
        <w:rPr>
          <w:b/>
          <w:sz w:val="28"/>
          <w:szCs w:val="28"/>
        </w:rPr>
      </w:pPr>
    </w:p>
    <w:p w:rsidR="00DD6B47" w:rsidRDefault="00DD6B47">
      <w:pPr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C35372" w:rsidRPr="00090B6E" w:rsidRDefault="00C35372" w:rsidP="00C35372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Стандартные и дополнительные опции</w:t>
      </w:r>
      <w:r w:rsidRPr="002941B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CP1 </w:t>
      </w:r>
      <w:proofErr w:type="spellStart"/>
      <w:r>
        <w:rPr>
          <w:b/>
          <w:sz w:val="28"/>
          <w:szCs w:val="28"/>
        </w:rPr>
        <w:t>Little</w:t>
      </w:r>
      <w:proofErr w:type="spellEnd"/>
    </w:p>
    <w:p w:rsidR="00C35372" w:rsidRDefault="00C35372" w:rsidP="00C35372">
      <w:pPr>
        <w:pStyle w:val="ae"/>
      </w:pPr>
    </w:p>
    <w:p w:rsidR="00C35372" w:rsidRPr="0091001F" w:rsidRDefault="00C35372" w:rsidP="00C35372">
      <w:pPr>
        <w:pStyle w:val="ae"/>
        <w:rPr>
          <w:b/>
        </w:rPr>
      </w:pPr>
      <w:r>
        <w:rPr>
          <w:b/>
        </w:rPr>
        <w:t>Карданный вал</w:t>
      </w:r>
      <w:r w:rsidRPr="0091001F">
        <w:rPr>
          <w:b/>
        </w:rPr>
        <w:t xml:space="preserve"> </w:t>
      </w:r>
      <w:r w:rsidRPr="0091001F">
        <w:t xml:space="preserve">-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Default="00C35372" w:rsidP="00C35372">
      <w:pPr>
        <w:pStyle w:val="ae"/>
        <w:rPr>
          <w:noProof/>
          <w:lang w:eastAsia="ru-RU"/>
        </w:rPr>
      </w:pPr>
      <w:r>
        <w:t xml:space="preserve">Карданные валы используем от проверенного производителя, фирмы </w:t>
      </w:r>
      <w:proofErr w:type="spellStart"/>
      <w:r>
        <w:t>Bondioli</w:t>
      </w:r>
      <w:proofErr w:type="spellEnd"/>
      <w:r>
        <w:t xml:space="preserve"> и </w:t>
      </w:r>
      <w:proofErr w:type="spellStart"/>
      <w:r>
        <w:t>Pavesi</w:t>
      </w:r>
      <w:proofErr w:type="spellEnd"/>
      <w:r>
        <w:t xml:space="preserve">.   </w:t>
      </w:r>
      <w:r w:rsidRPr="0091001F">
        <w:t xml:space="preserve">Карданный вал </w:t>
      </w:r>
      <w:r>
        <w:t>снабжен муфтой со срезным штифтом и имеет защитные крышки.</w:t>
      </w:r>
      <w:r w:rsidRPr="001E6ADB">
        <w:rPr>
          <w:noProof/>
          <w:lang w:eastAsia="ru-RU"/>
        </w:rPr>
        <w:t xml:space="preserve"> </w:t>
      </w:r>
    </w:p>
    <w:p w:rsidR="004A3215" w:rsidRDefault="004A3215" w:rsidP="00C35372">
      <w:pPr>
        <w:pStyle w:val="ae"/>
      </w:pPr>
    </w:p>
    <w:p w:rsidR="00C35372" w:rsidRPr="003E5FDF" w:rsidRDefault="004A3215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15875</wp:posOffset>
            </wp:positionV>
            <wp:extent cx="2409825" cy="1800225"/>
            <wp:effectExtent l="19050" t="0" r="9525" b="0"/>
            <wp:wrapTight wrapText="bothSides">
              <wp:wrapPolygon edited="0">
                <wp:start x="-171" y="0"/>
                <wp:lineTo x="-171" y="21486"/>
                <wp:lineTo x="21685" y="21486"/>
                <wp:lineTo x="21685" y="0"/>
                <wp:lineTo x="-171" y="0"/>
              </wp:wrapPolygon>
            </wp:wrapTight>
            <wp:docPr id="5" name="Рисунок 68" descr="Муфта со срезным штифтом на карданном ва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Муфта со срезным штифтом на карданном валу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8001" distL="114300" distR="114300" simplePos="0" relativeHeight="25166131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63500</wp:posOffset>
            </wp:positionV>
            <wp:extent cx="1810385" cy="1800225"/>
            <wp:effectExtent l="57150" t="19050" r="18415" b="0"/>
            <wp:wrapTight wrapText="bothSides">
              <wp:wrapPolygon edited="0">
                <wp:start x="-682" y="-229"/>
                <wp:lineTo x="-682" y="21257"/>
                <wp:lineTo x="21820" y="21257"/>
                <wp:lineTo x="21820" y="-229"/>
                <wp:lineTo x="-682" y="-229"/>
              </wp:wrapPolygon>
            </wp:wrapTight>
            <wp:docPr id="11" name="Рисунок 7" descr="Карданный вал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данный вал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002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6350"/>
                    </a:sp3d>
                  </pic:spPr>
                </pic:pic>
              </a:graphicData>
            </a:graphic>
          </wp:anchor>
        </w:drawing>
      </w: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</w:pPr>
    </w:p>
    <w:p w:rsidR="004A3215" w:rsidRPr="003E5FDF" w:rsidRDefault="004A3215" w:rsidP="00C35372">
      <w:pPr>
        <w:pStyle w:val="ae"/>
        <w:rPr>
          <w:sz w:val="18"/>
          <w:szCs w:val="18"/>
        </w:rPr>
      </w:pPr>
    </w:p>
    <w:p w:rsidR="004A3215" w:rsidRDefault="004A3215" w:rsidP="004A3215">
      <w:pPr>
        <w:pStyle w:val="ae"/>
        <w:ind w:firstLine="708"/>
        <w:rPr>
          <w:sz w:val="16"/>
          <w:szCs w:val="16"/>
        </w:rPr>
      </w:pPr>
      <w:r w:rsidRPr="004A3215">
        <w:rPr>
          <w:sz w:val="16"/>
          <w:szCs w:val="16"/>
        </w:rPr>
        <w:t>Карданный вал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Муфта со срезным штифтом</w:t>
      </w:r>
    </w:p>
    <w:p w:rsidR="004A3215" w:rsidRDefault="004A3215" w:rsidP="004A3215">
      <w:pPr>
        <w:pStyle w:val="ae"/>
        <w:ind w:firstLine="708"/>
        <w:rPr>
          <w:sz w:val="16"/>
          <w:szCs w:val="16"/>
        </w:rPr>
      </w:pPr>
    </w:p>
    <w:p w:rsidR="00C35372" w:rsidRDefault="004A3215" w:rsidP="004A3215">
      <w:pPr>
        <w:pStyle w:val="ae"/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92710</wp:posOffset>
            </wp:positionV>
            <wp:extent cx="1838325" cy="1476375"/>
            <wp:effectExtent l="19050" t="0" r="9525" b="0"/>
            <wp:wrapTight wrapText="bothSides">
              <wp:wrapPolygon edited="0">
                <wp:start x="-224" y="0"/>
                <wp:lineTo x="-224" y="21461"/>
                <wp:lineTo x="21712" y="21461"/>
                <wp:lineTo x="21712" y="0"/>
                <wp:lineTo x="-224" y="0"/>
              </wp:wrapPolygon>
            </wp:wrapTight>
            <wp:docPr id="1" name="Рисунок 14" descr="Сигнализация - звук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игнализация - звуковая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  <w:r>
        <w:rPr>
          <w:b/>
        </w:rPr>
        <w:t>Сигнализация</w:t>
      </w:r>
      <w:r w:rsidRPr="0091001F">
        <w:rPr>
          <w:b/>
        </w:rPr>
        <w:t xml:space="preserve"> -</w:t>
      </w:r>
      <w:r w:rsidRPr="0091001F">
        <w:t xml:space="preserve"> базовое оборудование</w:t>
      </w:r>
    </w:p>
    <w:p w:rsidR="00C35372" w:rsidRDefault="00C35372" w:rsidP="00C35372">
      <w:pPr>
        <w:pStyle w:val="ae"/>
      </w:pPr>
      <w:r>
        <w:t>Сигнализация акустически оповещает о том, что сработала система отскока вальцов, следовательно, оператор должен немедленно выключить привод тракто</w:t>
      </w:r>
      <w:r w:rsidR="004A3215">
        <w:t>ра.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4A3215" w:rsidRPr="00DF7427" w:rsidRDefault="004A3215" w:rsidP="004A3215">
      <w:pPr>
        <w:pStyle w:val="ae"/>
        <w:ind w:left="6372" w:firstLine="708"/>
        <w:rPr>
          <w:sz w:val="16"/>
          <w:szCs w:val="16"/>
        </w:rPr>
      </w:pPr>
      <w:r w:rsidRPr="00DF7427">
        <w:rPr>
          <w:sz w:val="16"/>
          <w:szCs w:val="16"/>
        </w:rPr>
        <w:t>Акустическая сигнализация</w:t>
      </w:r>
    </w:p>
    <w:p w:rsidR="004A3215" w:rsidRDefault="004A3215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135890</wp:posOffset>
            </wp:positionV>
            <wp:extent cx="1971675" cy="1476375"/>
            <wp:effectExtent l="19050" t="0" r="9525" b="0"/>
            <wp:wrapTight wrapText="bothSides">
              <wp:wrapPolygon edited="0">
                <wp:start x="-209" y="0"/>
                <wp:lineTo x="-209" y="21461"/>
                <wp:lineTo x="21704" y="21461"/>
                <wp:lineTo x="21704" y="0"/>
                <wp:lineTo x="-209" y="0"/>
              </wp:wrapPolygon>
            </wp:wrapTight>
            <wp:docPr id="10" name="Рисунок 19" descr="Апликатор консервант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Апликатор консерванта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215" w:rsidRDefault="004A3215" w:rsidP="00C35372">
      <w:pPr>
        <w:pStyle w:val="ae"/>
      </w:pPr>
    </w:p>
    <w:p w:rsidR="00C35372" w:rsidRDefault="00C35372" w:rsidP="00C35372">
      <w:pPr>
        <w:pStyle w:val="ae"/>
      </w:pPr>
      <w:r w:rsidRPr="0091001F">
        <w:rPr>
          <w:b/>
        </w:rPr>
        <w:t xml:space="preserve">Аппликатор консерванта -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Pr="00824C94" w:rsidRDefault="00C35372" w:rsidP="00C35372">
      <w:r>
        <w:t xml:space="preserve">Аппликатор консерванта используется для перекачки, транспортировки и распыления жидкого консерванта для его </w:t>
      </w:r>
      <w:proofErr w:type="gramStart"/>
      <w:r>
        <w:t>дальнейшего  смешивания</w:t>
      </w:r>
      <w:proofErr w:type="gramEnd"/>
      <w:r>
        <w:t xml:space="preserve"> с измельчаемым материалом в процессе измельчения и транспортировки в винтовом конвейере.</w:t>
      </w:r>
      <w:r w:rsidRPr="00824C94">
        <w:t xml:space="preserve"> </w:t>
      </w:r>
      <w:r>
        <w:t xml:space="preserve">Работу </w:t>
      </w:r>
      <w:r w:rsidRPr="00824C94">
        <w:t>насоса аппликатор</w:t>
      </w:r>
      <w:r>
        <w:t xml:space="preserve">а </w:t>
      </w:r>
      <w:r w:rsidRPr="00824C94">
        <w:t>консервант</w:t>
      </w:r>
      <w:r>
        <w:t>а</w:t>
      </w:r>
      <w:r w:rsidRPr="00824C94">
        <w:t xml:space="preserve"> </w:t>
      </w:r>
      <w:r>
        <w:t>контролирует</w:t>
      </w:r>
      <w:r w:rsidRPr="00824C94">
        <w:t xml:space="preserve"> блок управления.</w:t>
      </w:r>
    </w:p>
    <w:p w:rsidR="00C35372" w:rsidRDefault="00C35372" w:rsidP="00C35372">
      <w:pPr>
        <w:pStyle w:val="ae"/>
      </w:pPr>
    </w:p>
    <w:p w:rsidR="00C35372" w:rsidRPr="00DF7427" w:rsidRDefault="00C35372" w:rsidP="00C35372">
      <w:pPr>
        <w:pStyle w:val="ae"/>
        <w:rPr>
          <w:sz w:val="16"/>
          <w:szCs w:val="16"/>
        </w:rPr>
      </w:pP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</w:r>
      <w:r w:rsidRPr="00DF7427">
        <w:rPr>
          <w:sz w:val="16"/>
          <w:szCs w:val="16"/>
        </w:rPr>
        <w:tab/>
        <w:t>Аппликатор консерванта</w:t>
      </w:r>
      <w:r w:rsidRPr="00DF7427">
        <w:rPr>
          <w:sz w:val="16"/>
          <w:szCs w:val="16"/>
        </w:rPr>
        <w:tab/>
      </w:r>
    </w:p>
    <w:p w:rsidR="0090547F" w:rsidRDefault="0090547F" w:rsidP="00C3537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57150</wp:posOffset>
            </wp:positionV>
            <wp:extent cx="1885950" cy="1476375"/>
            <wp:effectExtent l="19050" t="0" r="0" b="0"/>
            <wp:wrapTight wrapText="bothSides">
              <wp:wrapPolygon edited="0">
                <wp:start x="-218" y="0"/>
                <wp:lineTo x="-218" y="21461"/>
                <wp:lineTo x="21600" y="21461"/>
                <wp:lineTo x="21600" y="0"/>
                <wp:lineTo x="-218" y="0"/>
              </wp:wrapPolygon>
            </wp:wrapTight>
            <wp:docPr id="13" name="Рисунок 131" descr="пресс туннель, 6,5фу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пресс туннель, 6,5футов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Pr="0068233A" w:rsidRDefault="00C35372" w:rsidP="00C35372">
      <w:r w:rsidRPr="0068233A">
        <w:rPr>
          <w:b/>
        </w:rPr>
        <w:t>Пресс-туннель</w:t>
      </w:r>
      <w:r>
        <w:t xml:space="preserve"> – </w:t>
      </w:r>
      <w:r w:rsidRPr="0091001F">
        <w:t>базовое оборудование</w:t>
      </w:r>
    </w:p>
    <w:p w:rsidR="00C35372" w:rsidRPr="0068233A" w:rsidRDefault="00C35372" w:rsidP="00C35372">
      <w:r w:rsidRPr="0068233A">
        <w:t>Машина может использова</w:t>
      </w:r>
      <w:r>
        <w:t xml:space="preserve">ться с </w:t>
      </w:r>
      <w:r w:rsidRPr="0068233A">
        <w:t xml:space="preserve">пресс-туннелем размером </w:t>
      </w:r>
      <w:r>
        <w:t>4</w:t>
      </w:r>
      <w:r w:rsidRPr="0068233A">
        <w:t xml:space="preserve"> или 5 футов. Пресс-туннель можно легко заменить.</w:t>
      </w:r>
    </w:p>
    <w:p w:rsidR="00C35372" w:rsidRPr="006A66FD" w:rsidRDefault="00C35372" w:rsidP="00C35372"/>
    <w:p w:rsidR="00C35372" w:rsidRDefault="00C35372" w:rsidP="00C35372"/>
    <w:p w:rsidR="00C35372" w:rsidRDefault="00C35372" w:rsidP="00C35372"/>
    <w:p w:rsidR="00C35372" w:rsidRDefault="00C35372" w:rsidP="00C35372">
      <w:pPr>
        <w:rPr>
          <w:b/>
        </w:rPr>
      </w:pPr>
    </w:p>
    <w:p w:rsidR="0090547F" w:rsidRDefault="0090547F" w:rsidP="00C35372">
      <w:pPr>
        <w:rPr>
          <w:b/>
        </w:rPr>
      </w:pPr>
    </w:p>
    <w:p w:rsidR="0090547F" w:rsidRDefault="0090547F" w:rsidP="00C35372">
      <w:pPr>
        <w:rPr>
          <w:b/>
        </w:rPr>
      </w:pPr>
    </w:p>
    <w:p w:rsidR="00DD6B47" w:rsidRDefault="00DD6B47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b/>
        </w:rPr>
        <w:br w:type="page"/>
      </w:r>
    </w:p>
    <w:p w:rsidR="00C35372" w:rsidRPr="008844EB" w:rsidRDefault="00C35372" w:rsidP="00C35372">
      <w:pPr>
        <w:pStyle w:val="ae"/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24765</wp:posOffset>
            </wp:positionV>
            <wp:extent cx="1885950" cy="1447800"/>
            <wp:effectExtent l="19050" t="0" r="0" b="0"/>
            <wp:wrapTight wrapText="bothSides">
              <wp:wrapPolygon edited="0">
                <wp:start x="-218" y="0"/>
                <wp:lineTo x="-218" y="21316"/>
                <wp:lineTo x="21600" y="21316"/>
                <wp:lineTo x="21600" y="0"/>
                <wp:lineTo x="-218" y="0"/>
              </wp:wrapPolygon>
            </wp:wrapTight>
            <wp:docPr id="6" name="Рисунок 13" descr="Гидравлический рабочий торм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идравлический рабочий тормоз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4EB">
        <w:rPr>
          <w:b/>
        </w:rPr>
        <w:t>Гидравлический рабочий тормоз</w:t>
      </w:r>
      <w:r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Default="00C35372" w:rsidP="00C35372">
      <w:pPr>
        <w:pStyle w:val="ae"/>
      </w:pPr>
      <w:r w:rsidRPr="008844EB">
        <w:t xml:space="preserve">Гидравлический рабочий тормоз </w:t>
      </w:r>
      <w:r>
        <w:t>упрощает работу оператора при прессовании в мешок и обеспечивает более плавное торможение и более динамичный старт.  Используется гидравлический ручной насос с резервуаром для масла. На шасси применяется гидравлический тормозной валец.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148590</wp:posOffset>
            </wp:positionV>
            <wp:extent cx="1885950" cy="1352550"/>
            <wp:effectExtent l="19050" t="0" r="0" b="0"/>
            <wp:wrapTight wrapText="bothSides">
              <wp:wrapPolygon edited="0">
                <wp:start x="-218" y="0"/>
                <wp:lineTo x="-218" y="21296"/>
                <wp:lineTo x="21600" y="21296"/>
                <wp:lineTo x="21600" y="0"/>
                <wp:lineTo x="-218" y="0"/>
              </wp:wrapPolygon>
            </wp:wrapTight>
            <wp:docPr id="8" name="Рисунок 51" descr="решето в бу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решето в бункер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Pr="005A6841" w:rsidRDefault="00C35372" w:rsidP="00C35372">
      <w:pPr>
        <w:pStyle w:val="ae"/>
      </w:pPr>
      <w:r w:rsidRPr="005A6841">
        <w:rPr>
          <w:b/>
        </w:rPr>
        <w:t>Сито в бункер</w:t>
      </w:r>
      <w:r w:rsidRPr="005A6841">
        <w:t xml:space="preserve"> – по запросу</w:t>
      </w:r>
    </w:p>
    <w:p w:rsidR="00C35372" w:rsidRPr="00DC3F10" w:rsidRDefault="00C35372" w:rsidP="00C35372">
      <w:pPr>
        <w:pStyle w:val="ae"/>
      </w:pPr>
      <w:r w:rsidRPr="00DC3F10">
        <w:t>Сито в бункер защищает дробильн</w:t>
      </w:r>
      <w:r>
        <w:t>ые вальцы</w:t>
      </w:r>
      <w:r w:rsidRPr="00DC3F10">
        <w:t xml:space="preserve"> от попадания посторонних пред</w:t>
      </w:r>
      <w:r>
        <w:t>метов - веток, камней, листьев, и т.д</w:t>
      </w:r>
      <w:r w:rsidRPr="00DC3F10">
        <w:t>.</w:t>
      </w:r>
      <w:r>
        <w:t>..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</w:pPr>
    </w:p>
    <w:p w:rsidR="00FB41EE" w:rsidRDefault="00FB41EE" w:rsidP="00C35372">
      <w:pPr>
        <w:pStyle w:val="ae"/>
        <w:rPr>
          <w:b/>
        </w:rPr>
      </w:pPr>
    </w:p>
    <w:p w:rsidR="00FB41EE" w:rsidRDefault="00FB41EE" w:rsidP="00C35372">
      <w:pPr>
        <w:pStyle w:val="ae"/>
        <w:rPr>
          <w:b/>
        </w:rPr>
      </w:pPr>
    </w:p>
    <w:p w:rsidR="00C35372" w:rsidRDefault="00C35372" w:rsidP="00C35372">
      <w:pPr>
        <w:pStyle w:val="ae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73025</wp:posOffset>
            </wp:positionV>
            <wp:extent cx="2371725" cy="1181100"/>
            <wp:effectExtent l="19050" t="0" r="9525" b="0"/>
            <wp:wrapTight wrapText="bothSides">
              <wp:wrapPolygon edited="0">
                <wp:start x="-173" y="0"/>
                <wp:lineTo x="-173" y="21252"/>
                <wp:lineTo x="21687" y="21252"/>
                <wp:lineTo x="21687" y="0"/>
                <wp:lineTo x="-173" y="0"/>
              </wp:wrapPolygon>
            </wp:wrapTight>
            <wp:docPr id="7" name="Рисунок 56" descr="Расширения бунке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Расширения бункера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372" w:rsidRDefault="00C35372" w:rsidP="00C35372">
      <w:pPr>
        <w:pStyle w:val="ae"/>
      </w:pPr>
      <w:r>
        <w:rPr>
          <w:b/>
        </w:rPr>
        <w:t>Расширения бункера</w:t>
      </w:r>
      <w:r w:rsidRPr="005B51C7">
        <w:t xml:space="preserve"> – </w:t>
      </w:r>
      <w:r w:rsidRPr="0068233A">
        <w:t>по</w:t>
      </w:r>
      <w:r>
        <w:t xml:space="preserve"> </w:t>
      </w:r>
      <w:r w:rsidRPr="0068233A">
        <w:t>запросу</w:t>
      </w:r>
    </w:p>
    <w:p w:rsidR="00C35372" w:rsidRPr="00DC3F10" w:rsidRDefault="00C35372" w:rsidP="00C35372">
      <w:pPr>
        <w:pStyle w:val="ae"/>
      </w:pPr>
      <w:r>
        <w:t>Расширения бункера расширяют края бункера, что позволяет применять фронтальные погрузчики с более широким ковшом.</w:t>
      </w:r>
    </w:p>
    <w:p w:rsidR="00C35372" w:rsidRDefault="00C35372" w:rsidP="00C35372">
      <w:pPr>
        <w:pStyle w:val="ae"/>
      </w:pPr>
    </w:p>
    <w:p w:rsidR="00C35372" w:rsidRDefault="00C35372" w:rsidP="00C35372">
      <w:pPr>
        <w:pStyle w:val="ae"/>
        <w:rPr>
          <w:b/>
        </w:rPr>
      </w:pPr>
    </w:p>
    <w:p w:rsidR="00C35372" w:rsidRDefault="00C35372" w:rsidP="00C35372">
      <w:pPr>
        <w:pStyle w:val="ae"/>
      </w:pPr>
    </w:p>
    <w:p w:rsidR="00E40F5A" w:rsidRPr="00096752" w:rsidRDefault="00E40F5A" w:rsidP="00FB16FF">
      <w:pPr>
        <w:ind w:left="-567"/>
        <w:jc w:val="center"/>
        <w:rPr>
          <w:rFonts w:ascii="Arial" w:hAnsi="Arial" w:cs="Arial"/>
        </w:rPr>
      </w:pPr>
    </w:p>
    <w:sectPr w:rsidR="00E40F5A" w:rsidRPr="00096752" w:rsidSect="00D76630">
      <w:headerReference w:type="default" r:id="rId45"/>
      <w:footerReference w:type="default" r:id="rId46"/>
      <w:pgSz w:w="11906" w:h="16838"/>
      <w:pgMar w:top="1664" w:right="566" w:bottom="1134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702" w:rsidRDefault="00AF4702" w:rsidP="0007488D">
      <w:r>
        <w:separator/>
      </w:r>
    </w:p>
  </w:endnote>
  <w:endnote w:type="continuationSeparator" w:id="0">
    <w:p w:rsidR="00AF4702" w:rsidRDefault="00AF4702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6A6" w:rsidRDefault="00D0309F">
    <w:pPr>
      <w:pStyle w:val="a9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-539173</wp:posOffset>
          </wp:positionV>
          <wp:extent cx="7639050" cy="1177984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117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702" w:rsidRDefault="00AF4702" w:rsidP="0007488D">
      <w:r>
        <w:separator/>
      </w:r>
    </w:p>
  </w:footnote>
  <w:footnote w:type="continuationSeparator" w:id="0">
    <w:p w:rsidR="00AF4702" w:rsidRDefault="00AF4702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6A6" w:rsidRDefault="00DC6F5A" w:rsidP="00A14580">
    <w:pPr>
      <w:pStyle w:val="a7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5549389" wp14:editId="68ACADDB">
          <wp:simplePos x="0" y="0"/>
          <wp:positionH relativeFrom="column">
            <wp:posOffset>4501515</wp:posOffset>
          </wp:positionH>
          <wp:positionV relativeFrom="paragraph">
            <wp:posOffset>594995</wp:posOffset>
          </wp:positionV>
          <wp:extent cx="1247775" cy="247650"/>
          <wp:effectExtent l="0" t="0" r="0" b="0"/>
          <wp:wrapNone/>
          <wp:docPr id="4" name="Рисунок 1" descr="C:\Documents and Settings\iplatochina\Рабочий стол\логотипы на лендинг\romi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platochina\Рабочий стол\логотипы на лендинг\romil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12C29">
      <w:rPr>
        <w:noProof/>
      </w:rPr>
      <w:drawing>
        <wp:anchor distT="0" distB="0" distL="114300" distR="114300" simplePos="0" relativeHeight="251659264" behindDoc="1" locked="0" layoutInCell="1" allowOverlap="1" wp14:anchorId="57435295" wp14:editId="4CC3F9D7">
          <wp:simplePos x="0" y="0"/>
          <wp:positionH relativeFrom="column">
            <wp:posOffset>-1044575</wp:posOffset>
          </wp:positionH>
          <wp:positionV relativeFrom="paragraph">
            <wp:posOffset>-259080</wp:posOffset>
          </wp:positionV>
          <wp:extent cx="7580630" cy="1460500"/>
          <wp:effectExtent l="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63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instrText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5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3CAF"/>
    <w:rsid w:val="00017B5A"/>
    <w:rsid w:val="00020F4B"/>
    <w:rsid w:val="00025A97"/>
    <w:rsid w:val="00035F75"/>
    <w:rsid w:val="00045706"/>
    <w:rsid w:val="00060BDD"/>
    <w:rsid w:val="000613EE"/>
    <w:rsid w:val="0007488D"/>
    <w:rsid w:val="00076970"/>
    <w:rsid w:val="00096752"/>
    <w:rsid w:val="000A6316"/>
    <w:rsid w:val="000B0630"/>
    <w:rsid w:val="000B2E8C"/>
    <w:rsid w:val="000B3396"/>
    <w:rsid w:val="000D2A05"/>
    <w:rsid w:val="000D48E1"/>
    <w:rsid w:val="000D67D1"/>
    <w:rsid w:val="000E7FC6"/>
    <w:rsid w:val="00102CD2"/>
    <w:rsid w:val="0016093E"/>
    <w:rsid w:val="00171A7C"/>
    <w:rsid w:val="0019196A"/>
    <w:rsid w:val="001A1802"/>
    <w:rsid w:val="001B5F38"/>
    <w:rsid w:val="001F49AC"/>
    <w:rsid w:val="0020429E"/>
    <w:rsid w:val="002237C2"/>
    <w:rsid w:val="0023455F"/>
    <w:rsid w:val="0028593F"/>
    <w:rsid w:val="00296646"/>
    <w:rsid w:val="002A49A5"/>
    <w:rsid w:val="002D3CAF"/>
    <w:rsid w:val="002F315C"/>
    <w:rsid w:val="00312E03"/>
    <w:rsid w:val="00314F46"/>
    <w:rsid w:val="0035274D"/>
    <w:rsid w:val="00352A05"/>
    <w:rsid w:val="00356EE9"/>
    <w:rsid w:val="00365EF3"/>
    <w:rsid w:val="0038228F"/>
    <w:rsid w:val="00383245"/>
    <w:rsid w:val="0039017C"/>
    <w:rsid w:val="003B4C3E"/>
    <w:rsid w:val="003C26DC"/>
    <w:rsid w:val="003D1D73"/>
    <w:rsid w:val="003D3B89"/>
    <w:rsid w:val="003E5FDF"/>
    <w:rsid w:val="003F1956"/>
    <w:rsid w:val="003F5605"/>
    <w:rsid w:val="004046A6"/>
    <w:rsid w:val="00420B47"/>
    <w:rsid w:val="004222B4"/>
    <w:rsid w:val="00431DA7"/>
    <w:rsid w:val="00442B3A"/>
    <w:rsid w:val="00447617"/>
    <w:rsid w:val="00454EB9"/>
    <w:rsid w:val="00461FCD"/>
    <w:rsid w:val="0046520A"/>
    <w:rsid w:val="004A3215"/>
    <w:rsid w:val="004B59A8"/>
    <w:rsid w:val="004B704A"/>
    <w:rsid w:val="004C0DEF"/>
    <w:rsid w:val="004C15F9"/>
    <w:rsid w:val="004E4AD9"/>
    <w:rsid w:val="00506D08"/>
    <w:rsid w:val="00512BA5"/>
    <w:rsid w:val="005304B3"/>
    <w:rsid w:val="00535200"/>
    <w:rsid w:val="00536D4F"/>
    <w:rsid w:val="00561998"/>
    <w:rsid w:val="00566103"/>
    <w:rsid w:val="005675B1"/>
    <w:rsid w:val="00583D59"/>
    <w:rsid w:val="005846EB"/>
    <w:rsid w:val="00591CE6"/>
    <w:rsid w:val="005B14D6"/>
    <w:rsid w:val="005B2212"/>
    <w:rsid w:val="005B7684"/>
    <w:rsid w:val="005C158E"/>
    <w:rsid w:val="005D0321"/>
    <w:rsid w:val="005D2C37"/>
    <w:rsid w:val="005F5987"/>
    <w:rsid w:val="006051F0"/>
    <w:rsid w:val="00606409"/>
    <w:rsid w:val="00607ADD"/>
    <w:rsid w:val="00607EDF"/>
    <w:rsid w:val="0061063E"/>
    <w:rsid w:val="00623EEB"/>
    <w:rsid w:val="0062538C"/>
    <w:rsid w:val="0065279D"/>
    <w:rsid w:val="006709F5"/>
    <w:rsid w:val="006769CC"/>
    <w:rsid w:val="006D0E6C"/>
    <w:rsid w:val="006D47AF"/>
    <w:rsid w:val="006D521B"/>
    <w:rsid w:val="006E0B8C"/>
    <w:rsid w:val="006E2757"/>
    <w:rsid w:val="006E744E"/>
    <w:rsid w:val="006F086F"/>
    <w:rsid w:val="006F251F"/>
    <w:rsid w:val="006F3890"/>
    <w:rsid w:val="00713195"/>
    <w:rsid w:val="00722C09"/>
    <w:rsid w:val="00731938"/>
    <w:rsid w:val="007367F1"/>
    <w:rsid w:val="007802EA"/>
    <w:rsid w:val="00791C5A"/>
    <w:rsid w:val="007923A5"/>
    <w:rsid w:val="007B13F7"/>
    <w:rsid w:val="007B2D3F"/>
    <w:rsid w:val="007F0837"/>
    <w:rsid w:val="007F0A3C"/>
    <w:rsid w:val="007F2841"/>
    <w:rsid w:val="007F3DF8"/>
    <w:rsid w:val="0081642C"/>
    <w:rsid w:val="008176C6"/>
    <w:rsid w:val="00840F9A"/>
    <w:rsid w:val="00855D66"/>
    <w:rsid w:val="00860ABF"/>
    <w:rsid w:val="00873E5A"/>
    <w:rsid w:val="008813D3"/>
    <w:rsid w:val="00891F72"/>
    <w:rsid w:val="008A6680"/>
    <w:rsid w:val="008D171A"/>
    <w:rsid w:val="008E09CE"/>
    <w:rsid w:val="008E3C6E"/>
    <w:rsid w:val="008F4C6D"/>
    <w:rsid w:val="0090547F"/>
    <w:rsid w:val="00906AEB"/>
    <w:rsid w:val="00922134"/>
    <w:rsid w:val="0092779F"/>
    <w:rsid w:val="0094272D"/>
    <w:rsid w:val="009457EC"/>
    <w:rsid w:val="00983984"/>
    <w:rsid w:val="009B0B5E"/>
    <w:rsid w:val="009C149E"/>
    <w:rsid w:val="009D4996"/>
    <w:rsid w:val="009D4DF5"/>
    <w:rsid w:val="009E04BD"/>
    <w:rsid w:val="00A12C29"/>
    <w:rsid w:val="00A13C18"/>
    <w:rsid w:val="00A14580"/>
    <w:rsid w:val="00A14B33"/>
    <w:rsid w:val="00A377C8"/>
    <w:rsid w:val="00A4798E"/>
    <w:rsid w:val="00A557E1"/>
    <w:rsid w:val="00A55F7F"/>
    <w:rsid w:val="00AA1A4C"/>
    <w:rsid w:val="00AA1CD8"/>
    <w:rsid w:val="00AA7FFA"/>
    <w:rsid w:val="00AD0BBE"/>
    <w:rsid w:val="00AE71FD"/>
    <w:rsid w:val="00AF4702"/>
    <w:rsid w:val="00B4111B"/>
    <w:rsid w:val="00B45A60"/>
    <w:rsid w:val="00B47196"/>
    <w:rsid w:val="00B51318"/>
    <w:rsid w:val="00B7154E"/>
    <w:rsid w:val="00B75C21"/>
    <w:rsid w:val="00B92137"/>
    <w:rsid w:val="00BA212D"/>
    <w:rsid w:val="00BA2D7C"/>
    <w:rsid w:val="00BE1215"/>
    <w:rsid w:val="00C26351"/>
    <w:rsid w:val="00C35372"/>
    <w:rsid w:val="00C5456A"/>
    <w:rsid w:val="00C81A9B"/>
    <w:rsid w:val="00C831D8"/>
    <w:rsid w:val="00C83F5E"/>
    <w:rsid w:val="00C8591E"/>
    <w:rsid w:val="00CA33CC"/>
    <w:rsid w:val="00CA582D"/>
    <w:rsid w:val="00CC1316"/>
    <w:rsid w:val="00CD6158"/>
    <w:rsid w:val="00D0309F"/>
    <w:rsid w:val="00D125FD"/>
    <w:rsid w:val="00D34668"/>
    <w:rsid w:val="00D6799E"/>
    <w:rsid w:val="00D76630"/>
    <w:rsid w:val="00D84030"/>
    <w:rsid w:val="00D906C5"/>
    <w:rsid w:val="00D9586A"/>
    <w:rsid w:val="00DA11B1"/>
    <w:rsid w:val="00DB548B"/>
    <w:rsid w:val="00DC03FA"/>
    <w:rsid w:val="00DC618E"/>
    <w:rsid w:val="00DC6F5A"/>
    <w:rsid w:val="00DD09F5"/>
    <w:rsid w:val="00DD6B47"/>
    <w:rsid w:val="00DF0B88"/>
    <w:rsid w:val="00DF0BD3"/>
    <w:rsid w:val="00E40F5A"/>
    <w:rsid w:val="00E45FB3"/>
    <w:rsid w:val="00E479E7"/>
    <w:rsid w:val="00E5383B"/>
    <w:rsid w:val="00E63C4E"/>
    <w:rsid w:val="00E760C4"/>
    <w:rsid w:val="00E82301"/>
    <w:rsid w:val="00EB010F"/>
    <w:rsid w:val="00EF7DCF"/>
    <w:rsid w:val="00F03EB4"/>
    <w:rsid w:val="00F20770"/>
    <w:rsid w:val="00F439A7"/>
    <w:rsid w:val="00F46D44"/>
    <w:rsid w:val="00F476E6"/>
    <w:rsid w:val="00F61EF0"/>
    <w:rsid w:val="00F6351B"/>
    <w:rsid w:val="00F871F1"/>
    <w:rsid w:val="00FB16FF"/>
    <w:rsid w:val="00FB3D2F"/>
    <w:rsid w:val="00FB41EE"/>
    <w:rsid w:val="00FB7674"/>
    <w:rsid w:val="00FC1934"/>
    <w:rsid w:val="00FC334E"/>
    <w:rsid w:val="00FD0790"/>
    <w:rsid w:val="00FD1301"/>
    <w:rsid w:val="00FE0987"/>
    <w:rsid w:val="00FE19D0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B7ABDE5"/>
  <w15:docId w15:val="{E4B7DE06-CD4B-4B9E-AC66-2E6CA7DFD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PO2-6vNOZig&amp;list=PLTsEasoF7538Oz2oTwFjfTj3SkQ4suJ2n" TargetMode="External"/><Relationship Id="rId18" Type="http://schemas.openxmlformats.org/officeDocument/2006/relationships/hyperlink" Target="http://baitekleasing.ru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://rusromill.ru/mobplushilkizerna/" TargetMode="External"/><Relationship Id="rId34" Type="http://schemas.openxmlformats.org/officeDocument/2006/relationships/hyperlink" Target="http://rusromill.ru/unikalnye-valcy/" TargetMode="External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lApZS4dF_8&amp;list=PLTsEasoF753-jWsY58ijLMWTtaYaUcqti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https://docviewer.yandex.ru/view/0/?*=sGgjh4kXExohqPXwxwipIBXrVjF7InVybCI6InlhLWRpc2stcHVibGljOi8vK2RUaGUvOGM5cUl5Tlo4NDN1ekVveGxYQlFUQUpKMXdDdERrcCtCb1hudz0iLCJ0aXRsZSI6ItCa0LDQu9GM0LrRg9C70Y/RgtC+0YAg0Y3QutC+0L3QvtC80LjQutC4INC/0LvRjtGJ0LXQvdC40Y8g0LfQtdGA0L3QsC5wZGYiLCJ1aWQiOiIwIiwieXUiOiI2MDc2MDE2MTExNDg1NDI3ODAzIiwibm9pZnJhbWUiOmZhbHNlLCJ0cyI6MTUyMTYyOTE1NjI1Nn0=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rusromill.ru/preimushhestva-tehnologii-pljushhenija-vl/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rusromill.ru/maps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www.youtube.com/channel/UCE6Fix048G0D1LdG3l1XJ6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rusromill.ru/preimushhestva-romill/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yksOoXNQRTk&amp;list=PLTsEasoF7539eTbonDYGl86vcQ-U_ou_b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docviewer.yandex.ru/view/0/?*=VbdI8WDCUzolcqDVxqodoiDx7bF7InVybCI6InlhLWRpc2stcHVibGljOi8vZmo1d21aMGJsT2VHaGJUN3hHdTQ4SnZET2ppRElFcjlkbGFsMkZFd1lBL0VRNHQxT3FBeUdic3p4OVY5OHZURHEvSjZicG1SeU9Kb25UM1ZvWG5EYWc9PSIsInRpdGxlIjoi0JrQsNC70YzQutGD0LvRj9GC0L7RgCDRjdC60L7QvdC%2B0LzQuNC60Lgg0L/Qu9GO0YnQtdC90LjRjyDQt9C10YDQvdCwLnBkZiIsInVpZCI6IjAiLCJ5dSI6IjYwMTAyNTY0OTE1NDI2MTM3NjgiLCJub2lmcmFtZSI6ZmFsc2UsInRzIjoxNTUyOTk1OTY4NTA2fQ%3D%3D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61B21F-7103-45A2-B6B0-48747AA65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Хватов Артем</cp:lastModifiedBy>
  <cp:revision>28</cp:revision>
  <cp:lastPrinted>2015-10-08T13:12:00Z</cp:lastPrinted>
  <dcterms:created xsi:type="dcterms:W3CDTF">2016-06-08T08:30:00Z</dcterms:created>
  <dcterms:modified xsi:type="dcterms:W3CDTF">2020-03-10T07:16:00Z</dcterms:modified>
</cp:coreProperties>
</file>