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E8E" w:rsidRPr="000B3366" w:rsidRDefault="00121E8E" w:rsidP="006A54C5">
      <w:pPr>
        <w:pStyle w:val="ae"/>
        <w:jc w:val="center"/>
        <w:rPr>
          <w:b/>
          <w:sz w:val="28"/>
          <w:szCs w:val="28"/>
        </w:rPr>
      </w:pPr>
      <w:r w:rsidRPr="00AB7B80">
        <w:rPr>
          <w:b/>
          <w:sz w:val="28"/>
          <w:szCs w:val="28"/>
        </w:rPr>
        <w:t xml:space="preserve">Дробилка влажного зерна </w:t>
      </w:r>
      <w:r w:rsidRPr="00AB7B80">
        <w:rPr>
          <w:b/>
          <w:sz w:val="28"/>
          <w:szCs w:val="28"/>
          <w:lang w:val="en-US"/>
        </w:rPr>
        <w:t>ROmiLL</w:t>
      </w:r>
      <w:r w:rsidRPr="00AB7B80">
        <w:rPr>
          <w:b/>
          <w:sz w:val="28"/>
          <w:szCs w:val="28"/>
        </w:rPr>
        <w:t xml:space="preserve"> </w:t>
      </w:r>
      <w:r w:rsidRPr="00AB7B80">
        <w:rPr>
          <w:b/>
          <w:sz w:val="28"/>
          <w:szCs w:val="28"/>
          <w:lang w:val="en-US"/>
        </w:rPr>
        <w:t>CP</w:t>
      </w:r>
      <w:r w:rsidRPr="00AB7B80">
        <w:rPr>
          <w:b/>
          <w:sz w:val="28"/>
          <w:szCs w:val="28"/>
        </w:rPr>
        <w:t>2</w:t>
      </w:r>
    </w:p>
    <w:p w:rsidR="00121E8E" w:rsidRPr="00B64443" w:rsidRDefault="00121E8E" w:rsidP="00121E8E">
      <w:pPr>
        <w:shd w:val="clear" w:color="auto" w:fill="FFFFFF"/>
        <w:tabs>
          <w:tab w:val="left" w:pos="3686"/>
        </w:tabs>
        <w:spacing w:line="270" w:lineRule="atLeast"/>
        <w:ind w:left="945"/>
        <w:jc w:val="both"/>
        <w:rPr>
          <w:rFonts w:cs="Lucida Sans Unicode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5715</wp:posOffset>
            </wp:positionV>
            <wp:extent cx="2352675" cy="2285365"/>
            <wp:effectExtent l="19050" t="0" r="9525" b="0"/>
            <wp:wrapSquare wrapText="right"/>
            <wp:docPr id="33" name="Рисунок 1" descr="http://www.romill.cz/progres/lib/images.php?table=images_catalog&amp;id=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443">
        <w:rPr>
          <w:rFonts w:cs="Lucida Sans Unicode"/>
          <w:color w:val="000000"/>
          <w:sz w:val="20"/>
          <w:szCs w:val="20"/>
        </w:rPr>
        <w:t>Предназначена, прежде всего, для больших сельскохозяйственных предприятий, предоставляющих услуги по уборке.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2835"/>
          <w:tab w:val="left" w:pos="3828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b/>
          <w:color w:val="000000"/>
          <w:sz w:val="20"/>
          <w:szCs w:val="20"/>
        </w:rPr>
        <w:t>В одной машине сгруппированы 4 операции</w:t>
      </w:r>
      <w:r w:rsidRPr="00B64443">
        <w:rPr>
          <w:rFonts w:cs="Lucida Sans Unicode"/>
          <w:color w:val="000000"/>
          <w:sz w:val="20"/>
          <w:szCs w:val="20"/>
        </w:rPr>
        <w:t>: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- дробление зерна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- ввод консерванта (соответственно дополнительное увлажнение)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-  смешивание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color w:val="000000"/>
          <w:sz w:val="20"/>
          <w:szCs w:val="20"/>
        </w:rPr>
      </w:pPr>
      <w:r w:rsidRPr="00B64443">
        <w:rPr>
          <w:rFonts w:cs="Lucida Sans Unicode"/>
          <w:color w:val="000000"/>
          <w:sz w:val="20"/>
          <w:szCs w:val="20"/>
        </w:rPr>
        <w:t>- выдавливание готовой смеси в мешок.</w:t>
      </w:r>
    </w:p>
    <w:p w:rsidR="00121E8E" w:rsidRPr="00B64443" w:rsidRDefault="00121E8E" w:rsidP="00121E8E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b/>
          <w:color w:val="000000"/>
          <w:sz w:val="20"/>
          <w:szCs w:val="20"/>
        </w:rPr>
      </w:pPr>
      <w:r w:rsidRPr="00B64443">
        <w:rPr>
          <w:rFonts w:cs="Lucida Sans Unicode"/>
          <w:b/>
          <w:color w:val="000000"/>
          <w:sz w:val="20"/>
          <w:szCs w:val="20"/>
        </w:rPr>
        <w:t>Значительное снижение стоимости послеуборочной</w:t>
      </w:r>
      <w:r w:rsidRPr="00B64443">
        <w:rPr>
          <w:rFonts w:cs="Lucida Sans Unicode"/>
          <w:color w:val="000000"/>
          <w:sz w:val="20"/>
          <w:szCs w:val="20"/>
        </w:rPr>
        <w:t xml:space="preserve"> 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обработки: </w:t>
      </w:r>
      <w:r w:rsidR="006B1E5E">
        <w:rPr>
          <w:rFonts w:cs="Lucida Sans Unicode"/>
          <w:color w:val="000000"/>
          <w:sz w:val="20"/>
          <w:szCs w:val="20"/>
        </w:rPr>
        <w:t>производительность – до 55</w:t>
      </w:r>
      <w:r w:rsidRPr="00B64443">
        <w:rPr>
          <w:rFonts w:cs="Lucida Sans Unicode"/>
          <w:color w:val="000000"/>
          <w:sz w:val="20"/>
          <w:szCs w:val="20"/>
        </w:rPr>
        <w:t xml:space="preserve"> т/ч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, </w:t>
      </w:r>
      <w:r w:rsidRPr="00B64443">
        <w:rPr>
          <w:rFonts w:cs="Lucida Sans Unicode"/>
          <w:color w:val="000000"/>
          <w:sz w:val="20"/>
          <w:szCs w:val="20"/>
        </w:rPr>
        <w:t>расход топлива 0,9 л/т</w:t>
      </w:r>
      <w:r w:rsidRPr="00B64443">
        <w:rPr>
          <w:rFonts w:cs="Lucida Sans Unicode"/>
          <w:b/>
          <w:color w:val="000000"/>
          <w:sz w:val="20"/>
          <w:szCs w:val="20"/>
        </w:rPr>
        <w:t xml:space="preserve">., </w:t>
      </w:r>
      <w:r w:rsidRPr="00B64443">
        <w:rPr>
          <w:rFonts w:cs="Lucida Sans Unicode"/>
          <w:color w:val="000000"/>
          <w:sz w:val="20"/>
          <w:szCs w:val="20"/>
        </w:rPr>
        <w:t>в работе задействован 1 человек от начала загрузки и до конца цикла.</w:t>
      </w:r>
    </w:p>
    <w:p w:rsidR="0053720B" w:rsidRDefault="0011131C" w:rsidP="0053720B">
      <w:pPr>
        <w:numPr>
          <w:ilvl w:val="0"/>
          <w:numId w:val="13"/>
        </w:num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b/>
          <w:color w:val="000000"/>
          <w:sz w:val="20"/>
          <w:szCs w:val="20"/>
        </w:rPr>
      </w:pPr>
      <w:r>
        <w:rPr>
          <w:rFonts w:cs="Lucida Sans Unicode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-2733675</wp:posOffset>
            </wp:positionH>
            <wp:positionV relativeFrom="paragraph">
              <wp:posOffset>510540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 w:rsidRPr="00B64443">
        <w:rPr>
          <w:rFonts w:cs="Lucida Sans Unicode"/>
          <w:b/>
          <w:color w:val="000000"/>
          <w:sz w:val="20"/>
          <w:szCs w:val="20"/>
        </w:rPr>
        <w:t xml:space="preserve">Мобильность: </w:t>
      </w:r>
      <w:r w:rsidR="00121E8E" w:rsidRPr="00B64443">
        <w:rPr>
          <w:rFonts w:cs="Lucida Sans Unicode"/>
          <w:color w:val="000000"/>
          <w:sz w:val="20"/>
          <w:szCs w:val="20"/>
        </w:rPr>
        <w:t>быстрая замена блоков и последующее прессование различных культур в силосный мешок</w:t>
      </w:r>
      <w:r w:rsidR="00121E8E" w:rsidRPr="00B64443">
        <w:rPr>
          <w:rFonts w:cs="Lucida Sans Unicode"/>
          <w:b/>
          <w:color w:val="000000"/>
          <w:sz w:val="20"/>
          <w:szCs w:val="20"/>
        </w:rPr>
        <w:t xml:space="preserve">, </w:t>
      </w:r>
      <w:r w:rsidR="00121E8E" w:rsidRPr="00B64443">
        <w:rPr>
          <w:rFonts w:cs="Lucida Sans Unicode"/>
          <w:color w:val="000000"/>
          <w:sz w:val="20"/>
          <w:szCs w:val="20"/>
        </w:rPr>
        <w:t>машину можно использовать круглый год для переработки сухого зерна без необходимости проведения замены рабочих валиков.</w:t>
      </w:r>
    </w:p>
    <w:p w:rsidR="00914ADE" w:rsidRPr="0053720B" w:rsidRDefault="00914ADE" w:rsidP="0053720B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425"/>
        <w:jc w:val="center"/>
        <w:rPr>
          <w:rFonts w:cs="Lucida Sans Unicode"/>
          <w:b/>
          <w:color w:val="000000"/>
          <w:sz w:val="20"/>
          <w:szCs w:val="20"/>
        </w:rPr>
      </w:pPr>
      <w:bookmarkStart w:id="0" w:name="_GoBack"/>
      <w:bookmarkEnd w:id="0"/>
    </w:p>
    <w:tbl>
      <w:tblPr>
        <w:tblW w:w="10632" w:type="dxa"/>
        <w:tblCellSpacing w:w="15" w:type="dxa"/>
        <w:tblInd w:w="-10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13"/>
        <w:gridCol w:w="3119"/>
      </w:tblGrid>
      <w:tr w:rsidR="00121E8E" w:rsidRPr="00570F55" w:rsidTr="00507F35">
        <w:trPr>
          <w:tblHeader/>
          <w:tblCellSpacing w:w="15" w:type="dxa"/>
        </w:trPr>
        <w:tc>
          <w:tcPr>
            <w:tcW w:w="746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570F55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РАБОЧИЕ ПАРАМЕТРЫ</w:t>
            </w:r>
          </w:p>
        </w:tc>
        <w:tc>
          <w:tcPr>
            <w:tcW w:w="307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570F55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CP2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привод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трактор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 xml:space="preserve"> мин. 160 л.с.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первичное дробление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2D5F30" w:rsidP="002D5F30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42-55</w:t>
            </w:r>
            <w:r w:rsidR="00121E8E">
              <w:rPr>
                <w:rFonts w:ascii="Lucida Sans Unicode" w:hAnsi="Lucida Sans Unicode" w:cs="Lucida Sans Unicode"/>
                <w:sz w:val="18"/>
                <w:szCs w:val="18"/>
              </w:rPr>
              <w:t xml:space="preserve"> т/</w:t>
            </w:r>
            <w:r w:rsidR="00121E8E" w:rsidRPr="00570F55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мелкого дробления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2D5F30" w:rsidP="002D5F30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20-40</w:t>
            </w:r>
            <w:r w:rsidR="00121E8E">
              <w:rPr>
                <w:rFonts w:ascii="Lucida Sans Unicode" w:hAnsi="Lucida Sans Unicode" w:cs="Lucida Sans Unicode"/>
                <w:sz w:val="18"/>
                <w:szCs w:val="18"/>
              </w:rPr>
              <w:t xml:space="preserve"> т/</w:t>
            </w:r>
            <w:r w:rsidR="00121E8E" w:rsidRPr="00570F55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вес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4950 кг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Ø силос мешок  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1,5 м; 2 м; 2,4 м</w:t>
            </w:r>
          </w:p>
        </w:tc>
      </w:tr>
      <w:tr w:rsidR="00121E8E" w:rsidRPr="00570F55" w:rsidTr="00507F35">
        <w:trPr>
          <w:tblCellSpacing w:w="15" w:type="dxa"/>
        </w:trPr>
        <w:tc>
          <w:tcPr>
            <w:tcW w:w="746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объем контейнера</w:t>
            </w:r>
          </w:p>
        </w:tc>
        <w:tc>
          <w:tcPr>
            <w:tcW w:w="307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21E8E" w:rsidRPr="00570F55" w:rsidRDefault="00121E8E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70F55">
              <w:rPr>
                <w:rFonts w:ascii="Lucida Sans Unicode" w:hAnsi="Lucida Sans Unicode" w:cs="Lucida Sans Unicode"/>
                <w:sz w:val="18"/>
                <w:szCs w:val="18"/>
              </w:rPr>
              <w:t> 3 м </w:t>
            </w:r>
            <w:r w:rsidRPr="00570F55">
              <w:rPr>
                <w:rFonts w:ascii="Lucida Sans Unicode" w:hAnsi="Lucida Sans Unicode" w:cs="Lucida Sans Unicode"/>
                <w:sz w:val="18"/>
                <w:szCs w:val="18"/>
                <w:vertAlign w:val="superscript"/>
              </w:rPr>
              <w:t>3</w:t>
            </w:r>
          </w:p>
        </w:tc>
      </w:tr>
    </w:tbl>
    <w:p w:rsidR="002A0DC8" w:rsidRDefault="002A0DC8" w:rsidP="002A0DC8">
      <w:pPr>
        <w:pStyle w:val="ae"/>
        <w:ind w:left="-708"/>
        <w:rPr>
          <w:color w:val="000000"/>
        </w:rPr>
      </w:pPr>
      <w:r w:rsidRPr="00DC5F5E">
        <w:rPr>
          <w:color w:val="000000"/>
        </w:rPr>
        <w:t xml:space="preserve">Приводной вал, сигнализация, аппликатор консерванта, лестница, ящик </w:t>
      </w:r>
      <w:r>
        <w:rPr>
          <w:color w:val="000000"/>
        </w:rPr>
        <w:t>для</w:t>
      </w:r>
      <w:r w:rsidRPr="00DC5F5E">
        <w:rPr>
          <w:color w:val="000000"/>
        </w:rPr>
        <w:t xml:space="preserve"> инструмент</w:t>
      </w:r>
      <w:r>
        <w:rPr>
          <w:color w:val="000000"/>
        </w:rPr>
        <w:t>ов</w:t>
      </w:r>
      <w:r w:rsidRPr="00DC5F5E">
        <w:rPr>
          <w:color w:val="000000"/>
        </w:rPr>
        <w:t>, освещение, б</w:t>
      </w:r>
      <w:r>
        <w:rPr>
          <w:color w:val="000000"/>
        </w:rPr>
        <w:t>очка</w:t>
      </w:r>
      <w:r w:rsidRPr="00DC5F5E">
        <w:rPr>
          <w:color w:val="000000"/>
        </w:rPr>
        <w:t xml:space="preserve"> для воды</w:t>
      </w:r>
      <w:r>
        <w:rPr>
          <w:color w:val="000000"/>
        </w:rPr>
        <w:t xml:space="preserve"> - </w:t>
      </w:r>
      <w:r w:rsidRPr="00DC5F5E">
        <w:rPr>
          <w:color w:val="000000"/>
        </w:rPr>
        <w:t>включены в цен</w:t>
      </w:r>
      <w:r>
        <w:rPr>
          <w:color w:val="000000"/>
        </w:rPr>
        <w:t>у.</w:t>
      </w:r>
    </w:p>
    <w:p w:rsidR="00121E8E" w:rsidRPr="000B3366" w:rsidRDefault="00121E8E" w:rsidP="00121E8E">
      <w:pPr>
        <w:jc w:val="center"/>
        <w:rPr>
          <w:b/>
          <w:color w:val="000000"/>
          <w:lang w:val="en-US"/>
        </w:rPr>
      </w:pPr>
      <w:r w:rsidRPr="0026444D">
        <w:rPr>
          <w:b/>
          <w:color w:val="000000"/>
        </w:rPr>
        <w:t>ДОПОЛНИТЕЛЬНОЕ ОБОРУДОВАНИЕ</w:t>
      </w:r>
      <w:r>
        <w:rPr>
          <w:b/>
          <w:color w:val="000000"/>
          <w:lang w:val="en-US"/>
        </w:rPr>
        <w:t>*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DC5F5E">
        <w:rPr>
          <w:color w:val="000000"/>
        </w:rPr>
        <w:t>Турникеты для дозирования</w:t>
      </w:r>
      <w:r>
        <w:rPr>
          <w:color w:val="000000"/>
        </w:rPr>
        <w:t xml:space="preserve"> – 1</w:t>
      </w:r>
      <w:r w:rsidR="0051003D">
        <w:rPr>
          <w:color w:val="000000"/>
        </w:rPr>
        <w:t>2</w:t>
      </w:r>
      <w:r>
        <w:rPr>
          <w:color w:val="000000"/>
        </w:rPr>
        <w:t> </w:t>
      </w:r>
      <w:r w:rsidR="0051003D">
        <w:rPr>
          <w:color w:val="000000"/>
        </w:rPr>
        <w:t>0</w:t>
      </w:r>
      <w:r w:rsidR="00833D49">
        <w:rPr>
          <w:color w:val="000000"/>
        </w:rPr>
        <w:t>15</w:t>
      </w:r>
      <w:r>
        <w:rPr>
          <w:color w:val="000000"/>
        </w:rPr>
        <w:t xml:space="preserve">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DC5F5E">
        <w:rPr>
          <w:color w:val="000000"/>
        </w:rPr>
        <w:t>Пресс туннель 5‘</w:t>
      </w:r>
      <w:r>
        <w:rPr>
          <w:color w:val="000000"/>
        </w:rPr>
        <w:t xml:space="preserve"> – 2 </w:t>
      </w:r>
      <w:r w:rsidR="00833D49">
        <w:rPr>
          <w:color w:val="000000"/>
        </w:rPr>
        <w:t>9</w:t>
      </w:r>
      <w:r w:rsidR="0051003D">
        <w:rPr>
          <w:color w:val="000000"/>
        </w:rPr>
        <w:t>70</w:t>
      </w:r>
      <w:r>
        <w:rPr>
          <w:color w:val="000000"/>
        </w:rPr>
        <w:t xml:space="preserve">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Пресс туннель 6,5‘</w:t>
      </w:r>
      <w:r>
        <w:rPr>
          <w:color w:val="000000"/>
        </w:rPr>
        <w:t xml:space="preserve"> – 3 </w:t>
      </w:r>
      <w:proofErr w:type="gramStart"/>
      <w:r w:rsidR="0051003D">
        <w:rPr>
          <w:color w:val="000000"/>
        </w:rPr>
        <w:t>91</w:t>
      </w:r>
      <w:r w:rsidR="00833D49">
        <w:rPr>
          <w:color w:val="000000"/>
        </w:rPr>
        <w:t>5</w:t>
      </w:r>
      <w:r>
        <w:rPr>
          <w:color w:val="000000"/>
        </w:rPr>
        <w:t xml:space="preserve">  евро</w:t>
      </w:r>
      <w:proofErr w:type="gramEnd"/>
      <w:r>
        <w:rPr>
          <w:color w:val="000000"/>
        </w:rPr>
        <w:t>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Пресс туннель 8‘</w:t>
      </w:r>
      <w:r>
        <w:rPr>
          <w:color w:val="000000"/>
        </w:rPr>
        <w:t xml:space="preserve"> – 4 </w:t>
      </w:r>
      <w:r w:rsidR="00833D49">
        <w:rPr>
          <w:color w:val="000000"/>
        </w:rPr>
        <w:t>5</w:t>
      </w:r>
      <w:r w:rsidR="0051003D">
        <w:rPr>
          <w:color w:val="000000"/>
        </w:rPr>
        <w:t>90</w:t>
      </w:r>
      <w:r>
        <w:rPr>
          <w:color w:val="000000"/>
        </w:rPr>
        <w:t xml:space="preserve"> евро, </w:t>
      </w:r>
    </w:p>
    <w:p w:rsidR="00833D49" w:rsidRDefault="00833D49" w:rsidP="00833D49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Приемный шнековый конвейер</w:t>
      </w:r>
      <w:r>
        <w:rPr>
          <w:color w:val="000000"/>
        </w:rPr>
        <w:t xml:space="preserve"> – 8</w:t>
      </w:r>
      <w:r w:rsidR="0051003D">
        <w:rPr>
          <w:color w:val="000000"/>
        </w:rPr>
        <w:t>505</w:t>
      </w:r>
      <w:r>
        <w:rPr>
          <w:color w:val="000000"/>
        </w:rPr>
        <w:t xml:space="preserve">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 xml:space="preserve">Приемный шнековый конвейер с механизмом </w:t>
      </w:r>
      <w:r w:rsidR="00833D49">
        <w:rPr>
          <w:color w:val="000000"/>
        </w:rPr>
        <w:t>складывания</w:t>
      </w:r>
      <w:r>
        <w:rPr>
          <w:color w:val="000000"/>
        </w:rPr>
        <w:t xml:space="preserve"> – </w:t>
      </w:r>
      <w:r w:rsidR="00B112E3">
        <w:rPr>
          <w:color w:val="000000"/>
        </w:rPr>
        <w:t>12</w:t>
      </w:r>
      <w:r>
        <w:rPr>
          <w:color w:val="000000"/>
        </w:rPr>
        <w:t> </w:t>
      </w:r>
      <w:r w:rsidR="0051003D">
        <w:rPr>
          <w:color w:val="000000"/>
        </w:rPr>
        <w:t>960</w:t>
      </w:r>
      <w:r>
        <w:rPr>
          <w:color w:val="000000"/>
        </w:rPr>
        <w:t xml:space="preserve">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 xml:space="preserve">Адаптер для обработки субпродуктов </w:t>
      </w:r>
      <w:r>
        <w:rPr>
          <w:color w:val="000000"/>
        </w:rPr>
        <w:t xml:space="preserve">– </w:t>
      </w:r>
      <w:r w:rsidR="00B112E3">
        <w:rPr>
          <w:color w:val="000000"/>
        </w:rPr>
        <w:t>10</w:t>
      </w:r>
      <w:r>
        <w:rPr>
          <w:color w:val="000000"/>
        </w:rPr>
        <w:t> </w:t>
      </w:r>
      <w:r w:rsidR="00B112E3">
        <w:rPr>
          <w:color w:val="000000"/>
        </w:rPr>
        <w:t>5</w:t>
      </w:r>
      <w:r w:rsidR="0051003D">
        <w:rPr>
          <w:color w:val="000000"/>
        </w:rPr>
        <w:t>30</w:t>
      </w:r>
      <w:r>
        <w:rPr>
          <w:color w:val="000000"/>
        </w:rPr>
        <w:t xml:space="preserve">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Сито в бункер</w:t>
      </w:r>
      <w:r>
        <w:rPr>
          <w:color w:val="000000"/>
        </w:rPr>
        <w:t xml:space="preserve"> – </w:t>
      </w:r>
      <w:r w:rsidR="0051003D">
        <w:rPr>
          <w:color w:val="000000"/>
        </w:rPr>
        <w:t>2</w:t>
      </w:r>
      <w:r>
        <w:rPr>
          <w:color w:val="000000"/>
        </w:rPr>
        <w:t> </w:t>
      </w:r>
      <w:r w:rsidR="0051003D">
        <w:rPr>
          <w:color w:val="000000"/>
        </w:rPr>
        <w:t>025</w:t>
      </w:r>
      <w:r>
        <w:rPr>
          <w:color w:val="000000"/>
        </w:rPr>
        <w:t xml:space="preserve">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694665">
        <w:rPr>
          <w:color w:val="000000"/>
        </w:rPr>
        <w:t>Подъемник рукавов</w:t>
      </w:r>
      <w:r>
        <w:rPr>
          <w:color w:val="000000"/>
        </w:rPr>
        <w:t xml:space="preserve"> – 1 </w:t>
      </w:r>
      <w:r w:rsidR="00B112E3">
        <w:rPr>
          <w:color w:val="000000"/>
        </w:rPr>
        <w:t>89</w:t>
      </w:r>
      <w:r w:rsidR="0051003D">
        <w:rPr>
          <w:color w:val="000000"/>
        </w:rPr>
        <w:t>0</w:t>
      </w:r>
      <w:r>
        <w:rPr>
          <w:color w:val="000000"/>
        </w:rPr>
        <w:t xml:space="preserve"> евро,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 xml:space="preserve">Боковые расширители – </w:t>
      </w:r>
      <w:r w:rsidR="00B112E3">
        <w:rPr>
          <w:color w:val="000000"/>
        </w:rPr>
        <w:t>33</w:t>
      </w:r>
      <w:r w:rsidR="0051003D">
        <w:rPr>
          <w:color w:val="000000"/>
        </w:rPr>
        <w:t>75</w:t>
      </w:r>
      <w:r w:rsidR="00B112E3">
        <w:rPr>
          <w:color w:val="000000"/>
        </w:rPr>
        <w:t xml:space="preserve"> евро,</w:t>
      </w:r>
    </w:p>
    <w:p w:rsidR="00121E8E" w:rsidRPr="00694665" w:rsidRDefault="00121E8E" w:rsidP="00121E8E">
      <w:pPr>
        <w:pStyle w:val="ae"/>
        <w:numPr>
          <w:ilvl w:val="0"/>
          <w:numId w:val="14"/>
        </w:numPr>
        <w:ind w:right="426" w:hanging="720"/>
        <w:rPr>
          <w:b/>
          <w:color w:val="000000"/>
        </w:rPr>
      </w:pPr>
      <w:r>
        <w:rPr>
          <w:color w:val="000000"/>
        </w:rPr>
        <w:t>Магниты – 1</w:t>
      </w:r>
      <w:r w:rsidR="0051003D">
        <w:rPr>
          <w:color w:val="000000"/>
        </w:rPr>
        <w:t>620</w:t>
      </w:r>
      <w:r>
        <w:rPr>
          <w:color w:val="000000"/>
        </w:rPr>
        <w:t xml:space="preserve"> евро,</w:t>
      </w:r>
    </w:p>
    <w:p w:rsidR="00121E8E" w:rsidRPr="00DC5F5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DC5F5E">
        <w:rPr>
          <w:color w:val="000000"/>
        </w:rPr>
        <w:t xml:space="preserve">Комплект </w:t>
      </w:r>
      <w:r>
        <w:rPr>
          <w:color w:val="000000"/>
        </w:rPr>
        <w:t>2 пар</w:t>
      </w:r>
      <w:r w:rsidRPr="00DC5F5E">
        <w:rPr>
          <w:color w:val="000000"/>
        </w:rPr>
        <w:t xml:space="preserve"> кожухов ВАЛЬЦОВ</w:t>
      </w:r>
      <w:r>
        <w:rPr>
          <w:color w:val="000000"/>
        </w:rPr>
        <w:t xml:space="preserve"> – 1</w:t>
      </w:r>
      <w:r w:rsidR="0051003D">
        <w:rPr>
          <w:color w:val="000000"/>
        </w:rPr>
        <w:t>4</w:t>
      </w:r>
      <w:r>
        <w:rPr>
          <w:color w:val="000000"/>
        </w:rPr>
        <w:t> </w:t>
      </w:r>
      <w:r w:rsidR="00B112E3">
        <w:rPr>
          <w:color w:val="000000"/>
        </w:rPr>
        <w:t>1</w:t>
      </w:r>
      <w:r w:rsidR="0051003D">
        <w:rPr>
          <w:color w:val="000000"/>
        </w:rPr>
        <w:t>48</w:t>
      </w:r>
      <w:r>
        <w:rPr>
          <w:color w:val="000000"/>
        </w:rPr>
        <w:t xml:space="preserve"> евро,</w:t>
      </w:r>
    </w:p>
    <w:p w:rsidR="00121E8E" w:rsidRPr="00570F55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Обработка вальцов TITAN (</w:t>
      </w:r>
      <w:r w:rsidRPr="00DC5F5E">
        <w:rPr>
          <w:color w:val="000000"/>
        </w:rPr>
        <w:t>долговечность</w:t>
      </w:r>
      <w:r>
        <w:rPr>
          <w:color w:val="000000"/>
        </w:rPr>
        <w:t>) – 3 </w:t>
      </w:r>
      <w:r w:rsidR="00B112E3">
        <w:rPr>
          <w:color w:val="000000"/>
        </w:rPr>
        <w:t>6</w:t>
      </w:r>
      <w:r w:rsidR="0051003D">
        <w:rPr>
          <w:color w:val="000000"/>
        </w:rPr>
        <w:t>99</w:t>
      </w:r>
      <w:r>
        <w:rPr>
          <w:color w:val="000000"/>
        </w:rPr>
        <w:t xml:space="preserve"> евро.</w:t>
      </w:r>
    </w:p>
    <w:p w:rsidR="00121E8E" w:rsidRPr="0026444D" w:rsidRDefault="00121E8E" w:rsidP="00121E8E">
      <w:pPr>
        <w:pStyle w:val="ae"/>
        <w:ind w:right="426"/>
        <w:jc w:val="center"/>
        <w:rPr>
          <w:b/>
          <w:color w:val="000000"/>
        </w:rPr>
      </w:pPr>
      <w:r w:rsidRPr="0026444D">
        <w:rPr>
          <w:b/>
          <w:color w:val="000000"/>
        </w:rPr>
        <w:t>УСЛОВИЯ ПОСТАВКИ:</w:t>
      </w:r>
    </w:p>
    <w:p w:rsidR="00121E8E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326860">
        <w:rPr>
          <w:color w:val="000000"/>
        </w:rPr>
        <w:t>45</w:t>
      </w:r>
      <w:r w:rsidRPr="00E9376D">
        <w:rPr>
          <w:color w:val="000000"/>
        </w:rPr>
        <w:t xml:space="preserve"> рабочих дней</w:t>
      </w:r>
    </w:p>
    <w:p w:rsidR="00121E8E" w:rsidRPr="00E9376D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 xml:space="preserve">Стоимость </w:t>
      </w:r>
      <w:proofErr w:type="spellStart"/>
      <w:r>
        <w:rPr>
          <w:color w:val="000000"/>
        </w:rPr>
        <w:t>указанна</w:t>
      </w:r>
      <w:proofErr w:type="spellEnd"/>
      <w:r>
        <w:rPr>
          <w:color w:val="000000"/>
        </w:rPr>
        <w:t xml:space="preserve"> с учетом </w:t>
      </w:r>
      <w:proofErr w:type="gramStart"/>
      <w:r>
        <w:rPr>
          <w:color w:val="000000"/>
        </w:rPr>
        <w:t>монтажа ,</w:t>
      </w:r>
      <w:proofErr w:type="gramEnd"/>
      <w:r>
        <w:rPr>
          <w:color w:val="000000"/>
        </w:rPr>
        <w:t xml:space="preserve"> ввода в эксплуатацию и обучения персонала</w:t>
      </w:r>
    </w:p>
    <w:p w:rsidR="00121E8E" w:rsidRPr="00E9376D" w:rsidRDefault="00121E8E" w:rsidP="00121E8E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355564" w:rsidRDefault="00121E8E" w:rsidP="002A0DC8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121E8E" w:rsidRPr="00355564" w:rsidRDefault="00121E8E" w:rsidP="00355564">
      <w:pPr>
        <w:pStyle w:val="ae"/>
        <w:ind w:left="-993" w:right="426"/>
        <w:rPr>
          <w:color w:val="000000"/>
        </w:rPr>
      </w:pPr>
      <w:proofErr w:type="gramStart"/>
      <w:r w:rsidRPr="00355564">
        <w:rPr>
          <w:rFonts w:asciiTheme="minorHAnsi" w:hAnsiTheme="minorHAnsi"/>
          <w:b/>
          <w:color w:val="000000"/>
        </w:rPr>
        <w:t xml:space="preserve">Стоимость  </w:t>
      </w:r>
      <w:r w:rsidR="00355564" w:rsidRPr="00355564">
        <w:rPr>
          <w:rFonts w:asciiTheme="minorHAnsi" w:hAnsiTheme="minorHAnsi"/>
          <w:b/>
          <w:color w:val="000000"/>
        </w:rPr>
        <w:t>1</w:t>
      </w:r>
      <w:r w:rsidR="00450F27">
        <w:rPr>
          <w:rFonts w:asciiTheme="minorHAnsi" w:hAnsiTheme="minorHAnsi"/>
          <w:b/>
          <w:color w:val="000000"/>
        </w:rPr>
        <w:t>22</w:t>
      </w:r>
      <w:proofErr w:type="gramEnd"/>
      <w:r w:rsidRPr="00355564">
        <w:rPr>
          <w:rFonts w:asciiTheme="minorHAnsi" w:hAnsiTheme="minorHAnsi"/>
          <w:b/>
          <w:color w:val="000000"/>
          <w:lang w:val="en-US"/>
        </w:rPr>
        <w:t> </w:t>
      </w:r>
      <w:r w:rsidR="00450F27">
        <w:rPr>
          <w:rFonts w:asciiTheme="minorHAnsi" w:hAnsiTheme="minorHAnsi"/>
          <w:b/>
          <w:color w:val="000000"/>
        </w:rPr>
        <w:t>895</w:t>
      </w:r>
      <w:r w:rsidRPr="00355564">
        <w:rPr>
          <w:rFonts w:asciiTheme="minorHAnsi" w:hAnsiTheme="minorHAnsi"/>
          <w:b/>
          <w:color w:val="000000"/>
        </w:rPr>
        <w:t xml:space="preserve"> евро</w:t>
      </w:r>
      <w:r w:rsidRPr="00355564">
        <w:rPr>
          <w:color w:val="000000"/>
        </w:rPr>
        <w:t>.</w:t>
      </w:r>
    </w:p>
    <w:p w:rsidR="00121E8E" w:rsidRDefault="00121E8E" w:rsidP="00121E8E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A526B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заводе-изготовителе</w:t>
      </w:r>
      <w:r w:rsidRPr="00A526BF">
        <w:rPr>
          <w:rFonts w:ascii="Arial" w:hAnsi="Arial" w:cs="Arial"/>
          <w:b/>
          <w:bCs/>
          <w:sz w:val="16"/>
          <w:szCs w:val="16"/>
        </w:rPr>
        <w:t>.</w:t>
      </w:r>
    </w:p>
    <w:p w:rsidR="00C706FA" w:rsidRDefault="00C706FA">
      <w:r>
        <w:br w:type="page"/>
      </w:r>
    </w:p>
    <w:p w:rsidR="002A2ABF" w:rsidRPr="00FB41EE" w:rsidRDefault="007337CD" w:rsidP="002A2ABF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2A2ABF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2A2ABF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2A2ABF" w:rsidRPr="00FB41EE">
          <w:rPr>
            <w:rStyle w:val="ab"/>
            <w:b/>
            <w:sz w:val="20"/>
            <w:szCs w:val="20"/>
          </w:rPr>
          <w:t>:</w:t>
        </w:r>
      </w:hyperlink>
    </w:p>
    <w:p w:rsidR="002A2ABF" w:rsidRDefault="002A2ABF" w:rsidP="002A2ABF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5" name="Рисунок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BF" w:rsidRDefault="002A2ABF" w:rsidP="002A2ABF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Pr="007E74B9" w:rsidRDefault="002A2ABF" w:rsidP="002A2ABF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6" name="Рисунок 6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7" name="Рисунок 7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0" name="Рисунок 10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1" name="Рисунок 11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2" name="Рисунок 12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13" name="Рисунок 13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34" name="Рисунок 34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35" name="Рисунок 35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36" name="Рисунок 36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37" name="Рисунок 37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38" name="Рисунок 38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39" name="Рисунок 39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BF" w:rsidRDefault="002A2ABF" w:rsidP="002A2ABF">
      <w:pPr>
        <w:pStyle w:val="ae"/>
        <w:rPr>
          <w:b/>
          <w:sz w:val="28"/>
          <w:szCs w:val="28"/>
        </w:rPr>
      </w:pPr>
    </w:p>
    <w:p w:rsidR="00C223B5" w:rsidRDefault="00C223B5" w:rsidP="00C223B5">
      <w:pPr>
        <w:ind w:left="-993"/>
        <w:jc w:val="both"/>
        <w:rPr>
          <w:b/>
          <w:color w:val="000000"/>
          <w:sz w:val="20"/>
          <w:szCs w:val="20"/>
        </w:rPr>
      </w:pPr>
    </w:p>
    <w:p w:rsidR="00C223B5" w:rsidRDefault="00C706FA" w:rsidP="00121E8E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876684D" wp14:editId="018C3D93">
            <wp:simplePos x="0" y="0"/>
            <wp:positionH relativeFrom="column">
              <wp:posOffset>3695700</wp:posOffset>
            </wp:positionH>
            <wp:positionV relativeFrom="paragraph">
              <wp:posOffset>175911</wp:posOffset>
            </wp:positionV>
            <wp:extent cx="631073" cy="650123"/>
            <wp:effectExtent l="19050" t="0" r="0" b="0"/>
            <wp:wrapNone/>
            <wp:docPr id="40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A8C868F" wp14:editId="3C12E0BC">
            <wp:simplePos x="0" y="0"/>
            <wp:positionH relativeFrom="column">
              <wp:posOffset>-304800</wp:posOffset>
            </wp:positionH>
            <wp:positionV relativeFrom="paragraph">
              <wp:posOffset>90170</wp:posOffset>
            </wp:positionV>
            <wp:extent cx="3382238" cy="731748"/>
            <wp:effectExtent l="171450" t="95250" r="256312" b="239802"/>
            <wp:wrapNone/>
            <wp:docPr id="1" name="Рисунок 1" descr="стрелка ромил1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6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23B5" w:rsidRDefault="00C223B5" w:rsidP="00121E8E">
      <w:pPr>
        <w:pStyle w:val="ae"/>
        <w:rPr>
          <w:b/>
          <w:sz w:val="28"/>
          <w:szCs w:val="28"/>
        </w:rPr>
      </w:pPr>
    </w:p>
    <w:p w:rsidR="002A2ABF" w:rsidRDefault="002A2ABF" w:rsidP="00121E8E">
      <w:pPr>
        <w:pStyle w:val="ae"/>
        <w:rPr>
          <w:b/>
          <w:sz w:val="28"/>
          <w:szCs w:val="28"/>
        </w:rPr>
      </w:pPr>
    </w:p>
    <w:p w:rsidR="002A2ABF" w:rsidRDefault="002A2ABF" w:rsidP="00121E8E">
      <w:pPr>
        <w:pStyle w:val="ae"/>
        <w:rPr>
          <w:b/>
          <w:sz w:val="28"/>
          <w:szCs w:val="28"/>
        </w:rPr>
      </w:pPr>
    </w:p>
    <w:p w:rsidR="00C706FA" w:rsidRDefault="00C706FA">
      <w:pPr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121E8E" w:rsidRPr="00090B6E" w:rsidRDefault="0011131C" w:rsidP="00121E8E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121E8E">
        <w:rPr>
          <w:b/>
          <w:sz w:val="28"/>
          <w:szCs w:val="28"/>
        </w:rPr>
        <w:t>тандартные и дополнительные опции CP2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91001F" w:rsidRDefault="00121E8E" w:rsidP="00121E8E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121E8E" w:rsidRDefault="00121E8E" w:rsidP="00121E8E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-7620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32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1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8E" w:rsidRPr="00C34CED" w:rsidRDefault="00121E8E" w:rsidP="00121E8E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121E8E" w:rsidRDefault="00121E8E" w:rsidP="00121E8E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1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1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8E" w:rsidRPr="00DF7427" w:rsidRDefault="00121E8E" w:rsidP="00121E8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91001F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31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121E8E" w:rsidRDefault="00121E8E" w:rsidP="00121E8E">
      <w:pPr>
        <w:pStyle w:val="ae"/>
      </w:pPr>
      <w:r>
        <w:t xml:space="preserve">Аппликатор консерванта используется для перекачки, транспортировки и распыления жидкого консерванта для его </w:t>
      </w:r>
      <w:proofErr w:type="gramStart"/>
      <w:r>
        <w:t>дальнейшего  смешивания</w:t>
      </w:r>
      <w:proofErr w:type="gramEnd"/>
      <w:r>
        <w:t xml:space="preserve"> с измельчаемым материалом в процессе измельчения и транспортировки в винтовом конвейере, который выносит материал на транспортное средство или на место хранения.</w:t>
      </w:r>
    </w:p>
    <w:p w:rsidR="00121E8E" w:rsidRDefault="00121E8E" w:rsidP="00121E8E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121E8E" w:rsidRDefault="00121E8E" w:rsidP="00121E8E">
      <w:pPr>
        <w:pStyle w:val="ae"/>
        <w:rPr>
          <w:noProof/>
          <w:lang w:eastAsia="ru-RU"/>
        </w:rPr>
      </w:pPr>
    </w:p>
    <w:p w:rsidR="00121E8E" w:rsidRPr="00DF7427" w:rsidRDefault="00121E8E" w:rsidP="00121E8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121E8E" w:rsidRDefault="00121E8E" w:rsidP="00121E8E">
      <w:pPr>
        <w:pStyle w:val="ae"/>
      </w:pPr>
    </w:p>
    <w:p w:rsidR="00C706FA" w:rsidRDefault="00C706FA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121E8E" w:rsidRPr="00F84B63" w:rsidRDefault="00121E8E" w:rsidP="00121E8E">
      <w:pPr>
        <w:pStyle w:val="ae"/>
        <w:rPr>
          <w:b/>
        </w:rPr>
      </w:pPr>
      <w:r>
        <w:rPr>
          <w:b/>
        </w:rPr>
        <w:lastRenderedPageBreak/>
        <w:t>Блок управления</w:t>
      </w:r>
      <w:r w:rsidRPr="005B51C7">
        <w:t xml:space="preserve"> – </w:t>
      </w:r>
      <w:r w:rsidRPr="0091001F">
        <w:t>базовое оборудование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30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бункере снимается наличие зернового материала с помощью емкостного датчика. Позиция дробильных вальцов контролируется с помощью датчика отскока, также им </w:t>
      </w:r>
      <w:proofErr w:type="gramStart"/>
      <w:r>
        <w:t>контролируется  скорость</w:t>
      </w:r>
      <w:proofErr w:type="gramEnd"/>
      <w:r>
        <w:t xml:space="preserve">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оценивает измеренные значения и контролирует дозирование консерванта. Все измеренные значения доступны оператору на обзорной сенсорной панели. Параметры работы машины и рабочие функции также легко настраиваются в обзорном меню.  </w:t>
      </w:r>
    </w:p>
    <w:p w:rsidR="00121E8E" w:rsidRDefault="00121E8E" w:rsidP="00121E8E">
      <w:pPr>
        <w:pStyle w:val="ae"/>
      </w:pPr>
      <w:r>
        <w:t xml:space="preserve">Блок управления плющилки, не оборудованной турникетами для дозирования, отличается тем, что оператор машины должен сначала самостоятельно определить необходимую производительность плющилки, задать её вместе с желаемой дозой консерванта в блок управления. Тем не менее, </w:t>
      </w:r>
      <w:r w:rsidRPr="00A07785">
        <w:t>машина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производительности.</w:t>
      </w:r>
      <w:r>
        <w:t xml:space="preserve"> Чтобы доза подачи консерванта менялась автоматически, необходимо использовать дополнительную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специализированное программное обеспечение контроллера для этой цели</w:t>
      </w:r>
      <w:r w:rsidRPr="00BA6068">
        <w:t>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86995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29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Лестница - </w:t>
      </w:r>
      <w:r w:rsidRPr="0091001F">
        <w:t>базовое оборудование</w:t>
      </w:r>
    </w:p>
    <w:p w:rsidR="00121E8E" w:rsidRDefault="00121E8E" w:rsidP="00121E8E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</w:t>
      </w:r>
      <w:proofErr w:type="gramStart"/>
      <w:r>
        <w:t xml:space="preserve">в </w:t>
      </w:r>
      <w:r w:rsidRPr="008337DE">
        <w:t xml:space="preserve"> </w:t>
      </w:r>
      <w:r>
        <w:t>бункер</w:t>
      </w:r>
      <w:proofErr w:type="gramEnd"/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121E8E" w:rsidRPr="001F13E8" w:rsidRDefault="00121E8E" w:rsidP="00121E8E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</w:t>
      </w:r>
      <w:proofErr w:type="gramStart"/>
      <w:r w:rsidRPr="001F13E8">
        <w:rPr>
          <w:b/>
        </w:rPr>
        <w:t>трактора  и</w:t>
      </w:r>
      <w:proofErr w:type="gramEnd"/>
      <w:r w:rsidRPr="001F13E8">
        <w:rPr>
          <w:b/>
        </w:rPr>
        <w:t xml:space="preserve"> при выключенном двигателе трактора.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8337D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111125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28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121E8E" w:rsidRPr="008337DE" w:rsidRDefault="00121E8E" w:rsidP="00121E8E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2A2ABF" w:rsidRDefault="002A2ABF" w:rsidP="00121E8E">
      <w:pPr>
        <w:pStyle w:val="ae"/>
      </w:pPr>
    </w:p>
    <w:p w:rsidR="002A2ABF" w:rsidRDefault="002A2ABF" w:rsidP="00121E8E">
      <w:pPr>
        <w:pStyle w:val="ae"/>
      </w:pPr>
    </w:p>
    <w:p w:rsidR="00C706FA" w:rsidRDefault="00C706FA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121E8E" w:rsidRDefault="00F45122" w:rsidP="00121E8E">
      <w:pPr>
        <w:pStyle w:val="ae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15240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27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>
        <w:rPr>
          <w:b/>
        </w:rPr>
        <w:t xml:space="preserve">Освещение </w:t>
      </w:r>
      <w:r w:rsidR="00121E8E" w:rsidRPr="005B51C7">
        <w:t xml:space="preserve">– </w:t>
      </w:r>
      <w:r w:rsidR="00121E8E" w:rsidRPr="0091001F">
        <w:t>базовое оборудование</w:t>
      </w:r>
    </w:p>
    <w:p w:rsidR="00121E8E" w:rsidRPr="008337DE" w:rsidRDefault="00121E8E" w:rsidP="00121E8E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светодиодные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потреблением энергии.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F45122" w:rsidRDefault="00F45122" w:rsidP="00121E8E">
      <w:pPr>
        <w:rPr>
          <w:b/>
        </w:rPr>
      </w:pPr>
    </w:p>
    <w:p w:rsidR="00F45122" w:rsidRDefault="00F45122" w:rsidP="00121E8E">
      <w:pPr>
        <w:rPr>
          <w:b/>
        </w:rPr>
      </w:pPr>
    </w:p>
    <w:p w:rsidR="002A2ABF" w:rsidRDefault="002A2ABF" w:rsidP="00121E8E">
      <w:pPr>
        <w:rPr>
          <w:b/>
        </w:rPr>
      </w:pPr>
    </w:p>
    <w:p w:rsidR="002A2ABF" w:rsidRDefault="002A2ABF" w:rsidP="00121E8E">
      <w:pPr>
        <w:rPr>
          <w:b/>
        </w:rPr>
      </w:pPr>
    </w:p>
    <w:p w:rsidR="002A2ABF" w:rsidRDefault="002A2ABF" w:rsidP="00121E8E">
      <w:pPr>
        <w:rPr>
          <w:b/>
        </w:rPr>
      </w:pPr>
    </w:p>
    <w:p w:rsidR="00121E8E" w:rsidRPr="0068233A" w:rsidRDefault="00F45122" w:rsidP="00121E8E"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44450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26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 w:rsidRPr="0068233A">
        <w:rPr>
          <w:b/>
        </w:rPr>
        <w:t>Пресс-туннель</w:t>
      </w:r>
      <w:r w:rsidR="00121E8E">
        <w:t xml:space="preserve"> – </w:t>
      </w:r>
      <w:r w:rsidR="00121E8E" w:rsidRPr="0068233A">
        <w:t>по</w:t>
      </w:r>
      <w:r w:rsidR="00121E8E">
        <w:t xml:space="preserve"> </w:t>
      </w:r>
      <w:r w:rsidR="00121E8E" w:rsidRPr="0068233A">
        <w:t>запросу</w:t>
      </w:r>
      <w:r w:rsidR="00121E8E">
        <w:t xml:space="preserve"> </w:t>
      </w:r>
    </w:p>
    <w:p w:rsidR="00121E8E" w:rsidRPr="0068233A" w:rsidRDefault="00121E8E" w:rsidP="00121E8E">
      <w:r w:rsidRPr="0068233A">
        <w:t xml:space="preserve">Машина может </w:t>
      </w:r>
      <w:r>
        <w:t>и</w:t>
      </w:r>
      <w:r w:rsidRPr="0068233A">
        <w:t>спользова</w:t>
      </w:r>
      <w:r>
        <w:t>ться с</w:t>
      </w:r>
      <w:r w:rsidRPr="0068233A">
        <w:t xml:space="preserve"> пресс-туннелем размером </w:t>
      </w:r>
      <w:r>
        <w:t>6,</w:t>
      </w:r>
      <w:r w:rsidRPr="0068233A">
        <w:t xml:space="preserve">5 или </w:t>
      </w:r>
      <w:r>
        <w:t>8</w:t>
      </w:r>
      <w:r w:rsidRPr="0068233A">
        <w:t xml:space="preserve"> футов. Пресс-туннель можно легко заменить.</w:t>
      </w:r>
    </w:p>
    <w:p w:rsidR="00121E8E" w:rsidRPr="006A66FD" w:rsidRDefault="00121E8E" w:rsidP="00121E8E"/>
    <w:p w:rsidR="00121E8E" w:rsidRDefault="00121E8E" w:rsidP="00121E8E"/>
    <w:p w:rsidR="00121E8E" w:rsidRDefault="00121E8E" w:rsidP="00121E8E"/>
    <w:p w:rsidR="00121E8E" w:rsidRDefault="00121E8E" w:rsidP="00121E8E"/>
    <w:p w:rsidR="00F45122" w:rsidRDefault="00F45122" w:rsidP="00121E8E"/>
    <w:p w:rsidR="00F45122" w:rsidRDefault="00F45122" w:rsidP="00121E8E"/>
    <w:p w:rsidR="00F45122" w:rsidRDefault="00F45122" w:rsidP="00121E8E"/>
    <w:p w:rsidR="00C223B5" w:rsidRDefault="00C223B5" w:rsidP="00121E8E"/>
    <w:p w:rsidR="002A2ABF" w:rsidRDefault="002A2ABF" w:rsidP="00121E8E"/>
    <w:p w:rsidR="002A2ABF" w:rsidRDefault="002A2ABF" w:rsidP="00121E8E"/>
    <w:p w:rsidR="00121E8E" w:rsidRDefault="00121E8E" w:rsidP="00121E8E">
      <w:r>
        <w:rPr>
          <w:b/>
        </w:rPr>
        <w:t>Складной приемный ш</w:t>
      </w:r>
      <w:r w:rsidRPr="0068233A">
        <w:rPr>
          <w:b/>
        </w:rPr>
        <w:t>нековый</w:t>
      </w:r>
      <w:r>
        <w:t xml:space="preserve"> </w:t>
      </w:r>
      <w:r w:rsidRPr="0068233A">
        <w:rPr>
          <w:b/>
        </w:rPr>
        <w:t>конвейер</w:t>
      </w:r>
      <w:r w:rsidRPr="0068233A">
        <w:t xml:space="preserve"> - по запросу</w:t>
      </w:r>
    </w:p>
    <w:p w:rsidR="00121E8E" w:rsidRPr="0068233A" w:rsidRDefault="00121E8E" w:rsidP="00121E8E">
      <w:r>
        <w:t xml:space="preserve">Приемный шнековый конвейер </w:t>
      </w:r>
      <w:r w:rsidRPr="0068233A">
        <w:t>позволяет наполни</w:t>
      </w:r>
      <w:r>
        <w:t>ть</w:t>
      </w:r>
      <w:r w:rsidRPr="0068233A">
        <w:t xml:space="preserve"> </w:t>
      </w:r>
      <w:r>
        <w:t xml:space="preserve">бункер плющилки </w:t>
      </w:r>
      <w:r w:rsidRPr="0068233A">
        <w:t xml:space="preserve">из транспортного средства без использования </w:t>
      </w:r>
      <w:r>
        <w:t>погрузчика</w:t>
      </w:r>
      <w:r w:rsidRPr="0068233A">
        <w:t>.</w:t>
      </w:r>
    </w:p>
    <w:p w:rsidR="00121E8E" w:rsidRDefault="00121E8E" w:rsidP="00121E8E">
      <w:r>
        <w:t>Шнековый конвейер снабжен механизмом складывания, транспортируется по дорогам общего пользования непосредственно на плющилке. Переход из транспортного положения в рабочее и обратно производится очень легко и быстро.</w:t>
      </w:r>
    </w:p>
    <w:p w:rsidR="00121E8E" w:rsidRPr="0068233A" w:rsidRDefault="00121E8E" w:rsidP="00121E8E"/>
    <w:p w:rsidR="00121E8E" w:rsidRDefault="00121E8E" w:rsidP="00121E8E">
      <w:r>
        <w:rPr>
          <w:noProof/>
        </w:rPr>
        <w:drawing>
          <wp:inline distT="0" distB="0" distL="0" distR="0">
            <wp:extent cx="3076575" cy="1247775"/>
            <wp:effectExtent l="19050" t="0" r="9525" b="0"/>
            <wp:docPr id="14" name="Рисунок 139" descr="Приемный шнековый конвеер с механизмом 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Приемный шнековый конвеер с механизмом 1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57450" cy="1238250"/>
            <wp:effectExtent l="19050" t="0" r="0" b="0"/>
            <wp:docPr id="9" name="Рисунок 44" descr="Приемный шнековый конвеер с механизм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Приемный шнековый конвеер с механизмом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0869" b="1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E8E" w:rsidRPr="00515FFF" w:rsidRDefault="00121E8E" w:rsidP="00121E8E">
      <w:pPr>
        <w:rPr>
          <w:sz w:val="16"/>
          <w:szCs w:val="16"/>
        </w:rPr>
      </w:pPr>
      <w:r w:rsidRPr="00515FFF">
        <w:rPr>
          <w:sz w:val="16"/>
          <w:szCs w:val="16"/>
        </w:rPr>
        <w:t>Транспортное положение приемного шнекового конвейера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Рабочее </w:t>
      </w:r>
      <w:r w:rsidRPr="00515FFF">
        <w:rPr>
          <w:sz w:val="16"/>
          <w:szCs w:val="16"/>
        </w:rPr>
        <w:t>положение приемного шнекового конвейера</w:t>
      </w:r>
    </w:p>
    <w:p w:rsidR="00121E8E" w:rsidRDefault="00121E8E" w:rsidP="00121E8E"/>
    <w:p w:rsidR="00121E8E" w:rsidRDefault="00121E8E" w:rsidP="00121E8E">
      <w:pPr>
        <w:rPr>
          <w:b/>
        </w:rPr>
      </w:pPr>
    </w:p>
    <w:p w:rsidR="00C223B5" w:rsidRDefault="00C223B5" w:rsidP="00121E8E">
      <w:pPr>
        <w:rPr>
          <w:b/>
        </w:rPr>
      </w:pPr>
    </w:p>
    <w:p w:rsidR="00C706FA" w:rsidRDefault="00C706FA">
      <w:pPr>
        <w:rPr>
          <w:b/>
        </w:rPr>
      </w:pPr>
      <w:r>
        <w:rPr>
          <w:b/>
        </w:rPr>
        <w:br w:type="page"/>
      </w:r>
    </w:p>
    <w:p w:rsidR="00121E8E" w:rsidRPr="00515FFF" w:rsidRDefault="00121E8E" w:rsidP="00121E8E">
      <w:r w:rsidRPr="00515FFF">
        <w:rPr>
          <w:b/>
        </w:rPr>
        <w:lastRenderedPageBreak/>
        <w:t>Адаптер для побочных продуктов</w:t>
      </w:r>
      <w:r w:rsidRPr="00515FFF">
        <w:t xml:space="preserve"> – по запросу</w:t>
      </w:r>
      <w:r>
        <w:t xml:space="preserve">  </w:t>
      </w:r>
    </w:p>
    <w:p w:rsidR="00121E8E" w:rsidRPr="007A60EC" w:rsidRDefault="00121E8E" w:rsidP="00121E8E">
      <w:pPr>
        <w:pStyle w:val="ae"/>
        <w:rPr>
          <w:rFonts w:cs="Arial"/>
          <w:szCs w:val="18"/>
        </w:rPr>
      </w:pPr>
      <w:r>
        <w:rPr>
          <w:rFonts w:cs="Arial"/>
          <w:szCs w:val="18"/>
        </w:rPr>
        <w:t>П</w:t>
      </w:r>
      <w:r w:rsidRPr="007A60EC">
        <w:rPr>
          <w:rFonts w:cs="Arial"/>
          <w:szCs w:val="18"/>
        </w:rPr>
        <w:t xml:space="preserve">осле замены </w:t>
      </w:r>
      <w:r>
        <w:rPr>
          <w:rFonts w:cs="Arial"/>
          <w:szCs w:val="18"/>
        </w:rPr>
        <w:t>дробильных вальцов на адаптер</w:t>
      </w:r>
      <w:r w:rsidRPr="007A60EC">
        <w:rPr>
          <w:rFonts w:cs="Arial"/>
          <w:szCs w:val="18"/>
        </w:rPr>
        <w:t xml:space="preserve"> для побочных продуктов</w:t>
      </w:r>
      <w:r w:rsidRPr="00130839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машина позволяет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прессовать в герметичный рукав ряд побочных продуктов, например, свекловичный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жом</w:t>
      </w:r>
      <w:r w:rsidRPr="007A60EC">
        <w:rPr>
          <w:rFonts w:cs="Arial"/>
          <w:szCs w:val="18"/>
        </w:rPr>
        <w:t xml:space="preserve"> и</w:t>
      </w:r>
      <w:r>
        <w:rPr>
          <w:rFonts w:cs="Arial"/>
          <w:szCs w:val="18"/>
        </w:rPr>
        <w:t>ли</w:t>
      </w:r>
      <w:r w:rsidRPr="007A60EC">
        <w:rPr>
          <w:rFonts w:cs="Arial"/>
          <w:szCs w:val="18"/>
        </w:rPr>
        <w:t xml:space="preserve"> пивоваренн</w:t>
      </w:r>
      <w:r>
        <w:rPr>
          <w:rFonts w:cs="Arial"/>
          <w:szCs w:val="18"/>
        </w:rPr>
        <w:t>ую дробину</w:t>
      </w:r>
      <w:r w:rsidRPr="007A60EC">
        <w:rPr>
          <w:rFonts w:cs="Arial"/>
          <w:szCs w:val="18"/>
        </w:rPr>
        <w:t xml:space="preserve">. В </w:t>
      </w:r>
      <w:r>
        <w:rPr>
          <w:rFonts w:cs="Arial"/>
          <w:szCs w:val="18"/>
        </w:rPr>
        <w:t>полиэтиленовых рукавах</w:t>
      </w:r>
      <w:r w:rsidRPr="007A60EC">
        <w:rPr>
          <w:rFonts w:cs="Arial"/>
          <w:szCs w:val="18"/>
        </w:rPr>
        <w:t xml:space="preserve"> можно хранить </w:t>
      </w:r>
      <w:r>
        <w:rPr>
          <w:rFonts w:cs="Arial"/>
          <w:szCs w:val="18"/>
        </w:rPr>
        <w:t xml:space="preserve">также </w:t>
      </w:r>
      <w:r w:rsidRPr="007A60EC">
        <w:rPr>
          <w:rFonts w:cs="Arial"/>
          <w:szCs w:val="18"/>
        </w:rPr>
        <w:t>други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вид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 xml:space="preserve"> кормов и</w:t>
      </w:r>
      <w:r>
        <w:rPr>
          <w:rFonts w:cs="Arial"/>
          <w:szCs w:val="18"/>
        </w:rPr>
        <w:t xml:space="preserve"> </w:t>
      </w:r>
      <w:r w:rsidRPr="007A60EC">
        <w:rPr>
          <w:rFonts w:cs="Arial"/>
          <w:szCs w:val="18"/>
        </w:rPr>
        <w:t>органически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>. Комплект</w:t>
      </w:r>
      <w:r>
        <w:rPr>
          <w:rFonts w:cs="Arial"/>
          <w:szCs w:val="18"/>
        </w:rPr>
        <w:t xml:space="preserve"> адаптера для побочных продуктов</w:t>
      </w:r>
      <w:r w:rsidRPr="007A60EC">
        <w:rPr>
          <w:rFonts w:cs="Arial"/>
          <w:szCs w:val="18"/>
        </w:rPr>
        <w:t xml:space="preserve"> состоит из дозирующего ротора и регулируемой стенк</w:t>
      </w:r>
      <w:r>
        <w:rPr>
          <w:rFonts w:cs="Arial"/>
          <w:szCs w:val="18"/>
        </w:rPr>
        <w:t xml:space="preserve">и, которые обеспечивают корректное </w:t>
      </w:r>
      <w:r w:rsidRPr="007A60EC">
        <w:rPr>
          <w:rFonts w:cs="Arial"/>
          <w:szCs w:val="18"/>
        </w:rPr>
        <w:t>дозир</w:t>
      </w:r>
      <w:r>
        <w:rPr>
          <w:rFonts w:cs="Arial"/>
          <w:szCs w:val="18"/>
        </w:rPr>
        <w:t>ование прессуемой массы в п</w:t>
      </w:r>
      <w:r w:rsidRPr="007A60EC">
        <w:rPr>
          <w:rFonts w:cs="Arial"/>
          <w:szCs w:val="18"/>
        </w:rPr>
        <w:t>ресс</w:t>
      </w:r>
      <w:r>
        <w:rPr>
          <w:rFonts w:cs="Arial"/>
          <w:szCs w:val="18"/>
        </w:rPr>
        <w:t>-туннель</w:t>
      </w:r>
      <w:r w:rsidRPr="007A60EC">
        <w:rPr>
          <w:rFonts w:cs="Arial"/>
          <w:szCs w:val="18"/>
        </w:rPr>
        <w:t xml:space="preserve"> в соответствии с </w:t>
      </w:r>
      <w:r>
        <w:rPr>
          <w:rFonts w:cs="Arial"/>
          <w:szCs w:val="18"/>
        </w:rPr>
        <w:t xml:space="preserve">типом </w:t>
      </w:r>
      <w:r w:rsidRPr="007A60EC">
        <w:rPr>
          <w:rFonts w:cs="Arial"/>
          <w:szCs w:val="18"/>
        </w:rPr>
        <w:t>обрабатываем</w:t>
      </w:r>
      <w:r>
        <w:rPr>
          <w:rFonts w:cs="Arial"/>
          <w:szCs w:val="18"/>
        </w:rPr>
        <w:t>ого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.</w:t>
      </w:r>
    </w:p>
    <w:p w:rsidR="00121E8E" w:rsidRDefault="00121E8E" w:rsidP="00121E8E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110490</wp:posOffset>
            </wp:positionV>
            <wp:extent cx="254000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46" y="21384"/>
                <wp:lineTo x="21546" y="0"/>
                <wp:lineTo x="-162" y="0"/>
              </wp:wrapPolygon>
            </wp:wrapTight>
            <wp:docPr id="25" name="Рисунок 144" descr="Адаптер для упаковки побочных продук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Адаптер для упаковки побочных продуктов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110490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24" name="Рисунок 143" descr="Адаптер для упаковки побочных продук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Адаптер для упаковки побочных продуктов 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/>
    <w:p w:rsidR="00121E8E" w:rsidRPr="006A66FD" w:rsidRDefault="00121E8E" w:rsidP="00121E8E"/>
    <w:p w:rsidR="00121E8E" w:rsidRDefault="00121E8E" w:rsidP="00121E8E"/>
    <w:p w:rsidR="00121E8E" w:rsidRDefault="00121E8E" w:rsidP="00121E8E"/>
    <w:p w:rsidR="00121E8E" w:rsidRDefault="00121E8E" w:rsidP="00121E8E"/>
    <w:p w:rsidR="00121E8E" w:rsidRPr="008D6E04" w:rsidRDefault="00121E8E" w:rsidP="00121E8E">
      <w:pPr>
        <w:rPr>
          <w:sz w:val="16"/>
          <w:szCs w:val="16"/>
        </w:rPr>
      </w:pPr>
      <w:r>
        <w:tab/>
      </w:r>
      <w:r>
        <w:rPr>
          <w:sz w:val="16"/>
          <w:szCs w:val="16"/>
        </w:rPr>
        <w:t>Регулируемая стенка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Дозирующий ротор</w:t>
      </w:r>
    </w:p>
    <w:p w:rsidR="00121E8E" w:rsidRDefault="00121E8E" w:rsidP="00121E8E">
      <w:pPr>
        <w:rPr>
          <w:b/>
        </w:rPr>
      </w:pPr>
    </w:p>
    <w:p w:rsidR="00121E8E" w:rsidRPr="0078636F" w:rsidRDefault="00121E8E" w:rsidP="00121E8E">
      <w:pPr>
        <w:rPr>
          <w:b/>
        </w:rPr>
      </w:pPr>
      <w:r w:rsidRPr="0078636F">
        <w:rPr>
          <w:b/>
        </w:rPr>
        <w:t>Турникеты для дозирования</w:t>
      </w:r>
      <w:r w:rsidRPr="0078636F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23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М</w:t>
      </w:r>
      <w:r w:rsidRPr="00115E57">
        <w:t xml:space="preserve">ашины </w:t>
      </w:r>
      <w:r>
        <w:t xml:space="preserve"> с</w:t>
      </w:r>
      <w:proofErr w:type="gramEnd"/>
      <w:r>
        <w:t xml:space="preserve">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>е плющилки контролируется при помощи</w:t>
      </w:r>
      <w:r w:rsidRPr="00115E57">
        <w:t xml:space="preserve"> емкостно</w:t>
      </w:r>
      <w:r>
        <w:t>го датчика. Положение дробильных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 xml:space="preserve">яется </w:t>
      </w:r>
      <w:r w:rsidRPr="00115E57">
        <w:t xml:space="preserve">скорость вращения дробильных </w:t>
      </w:r>
      <w:r>
        <w:t>вальцов и вращение турникетов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</w:t>
      </w:r>
      <w:proofErr w:type="gramStart"/>
      <w:r w:rsidRPr="00115E57">
        <w:t xml:space="preserve">счетчика </w:t>
      </w:r>
      <w:r>
        <w:t xml:space="preserve"> потока</w:t>
      </w:r>
      <w:proofErr w:type="gramEnd"/>
      <w:r>
        <w:t xml:space="preserve"> </w:t>
      </w:r>
      <w:r w:rsidRPr="00115E57">
        <w:t>измер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известн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 xml:space="preserve">дозирующего ротора и измерению его скорости </w:t>
      </w:r>
      <w:r w:rsidRPr="00115E57">
        <w:t xml:space="preserve">блок управления </w:t>
      </w:r>
      <w:r>
        <w:t>плющилки рассчитывает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обрабатываемого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 xml:space="preserve">чтобы максимально точно соблюдалась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proofErr w:type="gramStart"/>
      <w:r>
        <w:t xml:space="preserve">заканчивается, </w:t>
      </w:r>
      <w:r w:rsidRPr="00115E57">
        <w:t xml:space="preserve"> автоматически</w:t>
      </w:r>
      <w:proofErr w:type="gramEnd"/>
      <w:r w:rsidRPr="00115E57">
        <w:t xml:space="preserve">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консерванта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 xml:space="preserve">очный ротор турникета.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51435</wp:posOffset>
            </wp:positionV>
            <wp:extent cx="1438275" cy="1581150"/>
            <wp:effectExtent l="19050" t="0" r="9525" b="0"/>
            <wp:wrapTight wrapText="bothSides">
              <wp:wrapPolygon edited="0">
                <wp:start x="-286" y="0"/>
                <wp:lineTo x="-286" y="21340"/>
                <wp:lineTo x="21743" y="21340"/>
                <wp:lineTo x="21743" y="0"/>
                <wp:lineTo x="-286" y="0"/>
              </wp:wrapPolygon>
            </wp:wrapTight>
            <wp:docPr id="22" name="Рисунок 6" descr="Подьемник мешк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дьемник мешков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5AF">
        <w:rPr>
          <w:b/>
        </w:rPr>
        <w:t>Подъемник мешков -</w:t>
      </w:r>
      <w:r>
        <w:t xml:space="preserve">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Default="00121E8E" w:rsidP="00121E8E">
      <w:pPr>
        <w:pStyle w:val="ae"/>
      </w:pPr>
      <w:r>
        <w:t xml:space="preserve">Подъемник </w:t>
      </w:r>
      <w:proofErr w:type="gramStart"/>
      <w:r>
        <w:t>мешков  применяется</w:t>
      </w:r>
      <w:proofErr w:type="gramEnd"/>
      <w:r>
        <w:t>, в основном,  для туннелей большого диаметра, на которых используется тяжелый мешок. Подъемник облегчает надевание мешка на пресс-туннель.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C223B5" w:rsidRDefault="00C223B5" w:rsidP="00121E8E">
      <w:pPr>
        <w:pStyle w:val="ae"/>
      </w:pPr>
    </w:p>
    <w:p w:rsidR="00C706FA" w:rsidRDefault="00C706FA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121E8E" w:rsidRDefault="002B51E1" w:rsidP="00121E8E">
      <w:pPr>
        <w:pStyle w:val="ae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ADB78DC" wp14:editId="40B84E6A">
            <wp:simplePos x="0" y="0"/>
            <wp:positionH relativeFrom="column">
              <wp:posOffset>4130040</wp:posOffset>
            </wp:positionH>
            <wp:positionV relativeFrom="paragraph">
              <wp:posOffset>40005</wp:posOffset>
            </wp:positionV>
            <wp:extent cx="193357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94" y="21304"/>
                <wp:lineTo x="21494" y="0"/>
                <wp:lineTo x="0" y="0"/>
              </wp:wrapPolygon>
            </wp:wrapTight>
            <wp:docPr id="21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E8E">
        <w:rPr>
          <w:b/>
        </w:rPr>
        <w:t>Сито в бункер</w:t>
      </w:r>
      <w:r w:rsidR="00121E8E" w:rsidRPr="005B51C7">
        <w:t xml:space="preserve"> – </w:t>
      </w:r>
      <w:r w:rsidR="00121E8E" w:rsidRPr="0068233A">
        <w:t>по</w:t>
      </w:r>
      <w:r w:rsidR="00121E8E">
        <w:t xml:space="preserve"> </w:t>
      </w:r>
      <w:r w:rsidR="00121E8E" w:rsidRPr="0068233A">
        <w:t>запросу</w:t>
      </w:r>
    </w:p>
    <w:p w:rsidR="00121E8E" w:rsidRPr="00DC3F10" w:rsidRDefault="00121E8E" w:rsidP="00121E8E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посторонних пред</w:t>
      </w:r>
      <w:r>
        <w:t>метов - веток, камней, листьев</w:t>
      </w:r>
      <w:r w:rsidRPr="00DC3F10">
        <w:t>.</w:t>
      </w:r>
      <w:r>
        <w:t xml:space="preserve">..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C223B5" w:rsidRDefault="00C223B5" w:rsidP="00121E8E">
      <w:pPr>
        <w:pStyle w:val="ae"/>
        <w:rPr>
          <w:b/>
        </w:rPr>
      </w:pPr>
    </w:p>
    <w:p w:rsidR="00C223B5" w:rsidRDefault="00C223B5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94615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20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Pr="00DC3F10" w:rsidRDefault="00121E8E" w:rsidP="00121E8E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плющилки </w:t>
      </w:r>
      <w:r w:rsidRPr="00DC3F10">
        <w:t>от проникновения посторонних металлических предметов.</w:t>
      </w:r>
      <w:r w:rsidRPr="00C1571E">
        <w:rPr>
          <w:b/>
          <w:noProof/>
          <w:lang w:eastAsia="ru-RU"/>
        </w:rPr>
        <w:t xml:space="preserve"> 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C223B5" w:rsidRDefault="00C223B5" w:rsidP="00121E8E">
      <w:pPr>
        <w:pStyle w:val="ae"/>
      </w:pPr>
    </w:p>
    <w:p w:rsidR="00C223B5" w:rsidRDefault="00C223B5" w:rsidP="00121E8E">
      <w:pPr>
        <w:pStyle w:val="ae"/>
      </w:pPr>
    </w:p>
    <w:p w:rsidR="00121E8E" w:rsidRDefault="00121E8E" w:rsidP="00121E8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111760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19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E8E" w:rsidRDefault="00121E8E" w:rsidP="00121E8E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121E8E" w:rsidRPr="00DC3F10" w:rsidRDefault="00121E8E" w:rsidP="00121E8E">
      <w:pPr>
        <w:pStyle w:val="ae"/>
      </w:pPr>
      <w:r w:rsidRPr="008337DE">
        <w:t xml:space="preserve">При работе </w:t>
      </w:r>
      <w:proofErr w:type="gramStart"/>
      <w:r>
        <w:t xml:space="preserve">плющилки </w:t>
      </w:r>
      <w:r w:rsidRPr="008337DE">
        <w:t xml:space="preserve"> консервант</w:t>
      </w:r>
      <w:proofErr w:type="gramEnd"/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 xml:space="preserve">оператора.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была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C223B5" w:rsidRDefault="00C223B5" w:rsidP="00121E8E">
      <w:pPr>
        <w:pStyle w:val="ae"/>
      </w:pPr>
    </w:p>
    <w:p w:rsidR="00C223B5" w:rsidRDefault="00C223B5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-142875</wp:posOffset>
            </wp:positionV>
            <wp:extent cx="2371725" cy="1181100"/>
            <wp:effectExtent l="19050" t="0" r="9525" b="0"/>
            <wp:wrapTight wrapText="bothSides">
              <wp:wrapPolygon edited="0">
                <wp:start x="-173" y="0"/>
                <wp:lineTo x="-173" y="21252"/>
                <wp:lineTo x="21687" y="21252"/>
                <wp:lineTo x="21687" y="0"/>
                <wp:lineTo x="-173" y="0"/>
              </wp:wrapPolygon>
            </wp:wrapTight>
            <wp:docPr id="18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Расширения бункера</w:t>
      </w:r>
      <w:r w:rsidRPr="005B51C7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121E8E" w:rsidRDefault="00121E8E" w:rsidP="00121E8E">
      <w:pPr>
        <w:pStyle w:val="ae"/>
      </w:pPr>
      <w:r>
        <w:t>Расширения бункера расширяют края бункера, что позволяет применять фронтальные погрузчики с более широким ковшом.</w:t>
      </w: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  <w:rPr>
          <w:b/>
        </w:rPr>
      </w:pPr>
    </w:p>
    <w:p w:rsidR="00121E8E" w:rsidRDefault="00121E8E" w:rsidP="00121E8E">
      <w:pPr>
        <w:pStyle w:val="ae"/>
      </w:pPr>
    </w:p>
    <w:p w:rsidR="00121E8E" w:rsidRDefault="00121E8E" w:rsidP="00121E8E">
      <w:pPr>
        <w:pStyle w:val="ae"/>
      </w:pPr>
    </w:p>
    <w:p w:rsidR="00121E8E" w:rsidRPr="00A526BF" w:rsidRDefault="00121E8E" w:rsidP="00121E8E">
      <w:pPr>
        <w:ind w:left="-993"/>
        <w:rPr>
          <w:color w:val="000000"/>
        </w:rPr>
      </w:pPr>
    </w:p>
    <w:p w:rsidR="00E40F5A" w:rsidRPr="00121E8E" w:rsidRDefault="00E40F5A" w:rsidP="00121E8E"/>
    <w:sectPr w:rsidR="00E40F5A" w:rsidRPr="00121E8E" w:rsidSect="002B51E1">
      <w:headerReference w:type="default" r:id="rId57"/>
      <w:footerReference w:type="default" r:id="rId58"/>
      <w:pgSz w:w="11906" w:h="16838"/>
      <w:pgMar w:top="1535" w:right="566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9AE" w:rsidRDefault="003019AE" w:rsidP="0007488D">
      <w:r>
        <w:separator/>
      </w:r>
    </w:p>
  </w:endnote>
  <w:endnote w:type="continuationSeparator" w:id="0">
    <w:p w:rsidR="003019AE" w:rsidRDefault="003019AE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215" w:rsidRDefault="00C15564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-1108711</wp:posOffset>
          </wp:positionH>
          <wp:positionV relativeFrom="paragraph">
            <wp:posOffset>-534056</wp:posOffset>
          </wp:positionV>
          <wp:extent cx="7667625" cy="1182391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82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9AE" w:rsidRDefault="003019AE" w:rsidP="0007488D">
      <w:r>
        <w:separator/>
      </w:r>
    </w:p>
  </w:footnote>
  <w:footnote w:type="continuationSeparator" w:id="0">
    <w:p w:rsidR="003019AE" w:rsidRDefault="003019AE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04A" w:rsidRDefault="002B51E1" w:rsidP="00D80B05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3CBCD2" wp14:editId="6B249609">
          <wp:simplePos x="0" y="0"/>
          <wp:positionH relativeFrom="column">
            <wp:posOffset>4815840</wp:posOffset>
          </wp:positionH>
          <wp:positionV relativeFrom="paragraph">
            <wp:posOffset>542925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215" w:rsidRPr="00A12C29">
      <w:rPr>
        <w:noProof/>
      </w:rPr>
      <w:drawing>
        <wp:anchor distT="0" distB="0" distL="114300" distR="114300" simplePos="0" relativeHeight="251659264" behindDoc="1" locked="0" layoutInCell="1" allowOverlap="1" wp14:anchorId="1B859F2B" wp14:editId="7037F847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r>
      <w:instrTex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5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6304A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1131C"/>
    <w:rsid w:val="00121E8E"/>
    <w:rsid w:val="0016093E"/>
    <w:rsid w:val="0016651A"/>
    <w:rsid w:val="00171A7C"/>
    <w:rsid w:val="0019196A"/>
    <w:rsid w:val="001A1802"/>
    <w:rsid w:val="001B5F38"/>
    <w:rsid w:val="001F49AC"/>
    <w:rsid w:val="0020429E"/>
    <w:rsid w:val="002237C2"/>
    <w:rsid w:val="0023455F"/>
    <w:rsid w:val="0028593F"/>
    <w:rsid w:val="00296646"/>
    <w:rsid w:val="002A0DC8"/>
    <w:rsid w:val="002A2ABF"/>
    <w:rsid w:val="002A49A5"/>
    <w:rsid w:val="002B51E1"/>
    <w:rsid w:val="002D3CAF"/>
    <w:rsid w:val="002D5F30"/>
    <w:rsid w:val="002F315C"/>
    <w:rsid w:val="003019AE"/>
    <w:rsid w:val="00312E03"/>
    <w:rsid w:val="00326860"/>
    <w:rsid w:val="00332987"/>
    <w:rsid w:val="0035274D"/>
    <w:rsid w:val="00355564"/>
    <w:rsid w:val="00356EE9"/>
    <w:rsid w:val="00365EF3"/>
    <w:rsid w:val="003771A2"/>
    <w:rsid w:val="0038228F"/>
    <w:rsid w:val="00383245"/>
    <w:rsid w:val="0039017C"/>
    <w:rsid w:val="003B4C3E"/>
    <w:rsid w:val="003C26DC"/>
    <w:rsid w:val="003D1D73"/>
    <w:rsid w:val="003D3B89"/>
    <w:rsid w:val="003F1956"/>
    <w:rsid w:val="003F5605"/>
    <w:rsid w:val="00420B47"/>
    <w:rsid w:val="004222B4"/>
    <w:rsid w:val="00431DA7"/>
    <w:rsid w:val="00442B3A"/>
    <w:rsid w:val="00447617"/>
    <w:rsid w:val="00450F27"/>
    <w:rsid w:val="00454EB9"/>
    <w:rsid w:val="0046520A"/>
    <w:rsid w:val="004A3215"/>
    <w:rsid w:val="004B59A8"/>
    <w:rsid w:val="004B704A"/>
    <w:rsid w:val="004C0DEF"/>
    <w:rsid w:val="004C15F9"/>
    <w:rsid w:val="004E4AD9"/>
    <w:rsid w:val="0051003D"/>
    <w:rsid w:val="005304B3"/>
    <w:rsid w:val="00535200"/>
    <w:rsid w:val="0053720B"/>
    <w:rsid w:val="00561998"/>
    <w:rsid w:val="00566103"/>
    <w:rsid w:val="005675B1"/>
    <w:rsid w:val="0057195F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17D86"/>
    <w:rsid w:val="00623EEB"/>
    <w:rsid w:val="0065279D"/>
    <w:rsid w:val="006709F5"/>
    <w:rsid w:val="006769CC"/>
    <w:rsid w:val="006A54C5"/>
    <w:rsid w:val="006B1E5E"/>
    <w:rsid w:val="006D0E6C"/>
    <w:rsid w:val="006D47AF"/>
    <w:rsid w:val="006E029B"/>
    <w:rsid w:val="006E0B8C"/>
    <w:rsid w:val="006E2757"/>
    <w:rsid w:val="006E744E"/>
    <w:rsid w:val="006F086F"/>
    <w:rsid w:val="006F3890"/>
    <w:rsid w:val="00713195"/>
    <w:rsid w:val="00722C09"/>
    <w:rsid w:val="007337CD"/>
    <w:rsid w:val="007367F1"/>
    <w:rsid w:val="007802EA"/>
    <w:rsid w:val="00791C5A"/>
    <w:rsid w:val="007923A5"/>
    <w:rsid w:val="007B13F7"/>
    <w:rsid w:val="007B2D3F"/>
    <w:rsid w:val="007E5F0D"/>
    <w:rsid w:val="007F0837"/>
    <w:rsid w:val="007F0A3C"/>
    <w:rsid w:val="007F2841"/>
    <w:rsid w:val="007F3DF8"/>
    <w:rsid w:val="008176C6"/>
    <w:rsid w:val="00833D49"/>
    <w:rsid w:val="00840F9A"/>
    <w:rsid w:val="00855D66"/>
    <w:rsid w:val="00860ABF"/>
    <w:rsid w:val="00873E5A"/>
    <w:rsid w:val="00891F72"/>
    <w:rsid w:val="008A1C94"/>
    <w:rsid w:val="008A6680"/>
    <w:rsid w:val="008D171A"/>
    <w:rsid w:val="008E09CE"/>
    <w:rsid w:val="008E3C6E"/>
    <w:rsid w:val="0090547F"/>
    <w:rsid w:val="00906AEB"/>
    <w:rsid w:val="00914ADE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B0942"/>
    <w:rsid w:val="00AD0BBE"/>
    <w:rsid w:val="00B112E3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15564"/>
    <w:rsid w:val="00C223B5"/>
    <w:rsid w:val="00C26351"/>
    <w:rsid w:val="00C35372"/>
    <w:rsid w:val="00C706FA"/>
    <w:rsid w:val="00C831D8"/>
    <w:rsid w:val="00C8591E"/>
    <w:rsid w:val="00CA33CC"/>
    <w:rsid w:val="00CA582D"/>
    <w:rsid w:val="00CB7519"/>
    <w:rsid w:val="00CC1316"/>
    <w:rsid w:val="00CD6158"/>
    <w:rsid w:val="00D10F00"/>
    <w:rsid w:val="00D125FD"/>
    <w:rsid w:val="00D34668"/>
    <w:rsid w:val="00D6799E"/>
    <w:rsid w:val="00D80B05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A62AC"/>
    <w:rsid w:val="00EF7DCF"/>
    <w:rsid w:val="00F03EB4"/>
    <w:rsid w:val="00F20770"/>
    <w:rsid w:val="00F439A7"/>
    <w:rsid w:val="00F45122"/>
    <w:rsid w:val="00F46D44"/>
    <w:rsid w:val="00F476E6"/>
    <w:rsid w:val="00F61EF0"/>
    <w:rsid w:val="00F6351B"/>
    <w:rsid w:val="00F871F1"/>
    <w:rsid w:val="00FB16FF"/>
    <w:rsid w:val="00FB3D2F"/>
    <w:rsid w:val="00FB7674"/>
    <w:rsid w:val="00FC334E"/>
    <w:rsid w:val="00FC617C"/>
    <w:rsid w:val="00FD0790"/>
    <w:rsid w:val="00FD1301"/>
    <w:rsid w:val="00FE5A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3490B61"/>
  <w15:docId w15:val="{9A74A7DE-B23A-4D55-86D8-6F93C19BA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header" Target="header1.xml"/><Relationship Id="rId10" Type="http://schemas.openxmlformats.org/officeDocument/2006/relationships/hyperlink" Target="https://www.youtube.com/channel/UCE6Fix048G0D1LdG3l1XJ6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rusromill.ru/unikalnye-valcy/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B9B18-B596-458A-AF20-4B8CF3CA3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24</cp:revision>
  <cp:lastPrinted>2015-10-08T13:12:00Z</cp:lastPrinted>
  <dcterms:created xsi:type="dcterms:W3CDTF">2016-05-11T09:32:00Z</dcterms:created>
  <dcterms:modified xsi:type="dcterms:W3CDTF">2020-03-10T11:28:00Z</dcterms:modified>
</cp:coreProperties>
</file>