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5"/>
        <w:gridCol w:w="988"/>
        <w:gridCol w:w="2578"/>
        <w:gridCol w:w="2950"/>
      </w:tblGrid>
      <w:tr w:rsidR="00A9041C" w:rsidRPr="00B6605B" w:rsidTr="00CE1AC6">
        <w:tc>
          <w:tcPr>
            <w:tcW w:w="9781" w:type="dxa"/>
            <w:gridSpan w:val="4"/>
          </w:tcPr>
          <w:p w:rsidR="00A9041C" w:rsidRPr="005B0778" w:rsidRDefault="00A9041C" w:rsidP="00DE407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Лесохозяйственный </w:t>
            </w:r>
            <w:proofErr w:type="spellStart"/>
            <w:r w:rsidRPr="00B660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мульчер</w:t>
            </w:r>
            <w:proofErr w:type="spellEnd"/>
            <w:r w:rsidRPr="00B660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B6605B" w:rsidRPr="00B660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FERRI THF</w:t>
            </w:r>
            <w:r w:rsidR="005B0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P</w:t>
            </w:r>
            <w:r w:rsidR="00B6605B" w:rsidRPr="00B660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r w:rsidR="00DE40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F</w:t>
            </w:r>
            <w:r w:rsidR="00B6605B" w:rsidRPr="00B660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="000922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="005B0778" w:rsidRPr="005B0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B6605B" w:rsidRPr="00B6605B" w:rsidTr="00CE1AC6">
        <w:trPr>
          <w:trHeight w:val="3409"/>
        </w:trPr>
        <w:tc>
          <w:tcPr>
            <w:tcW w:w="4253" w:type="dxa"/>
            <w:gridSpan w:val="2"/>
          </w:tcPr>
          <w:p w:rsidR="00B6605B" w:rsidRDefault="00DE4074" w:rsidP="003C7956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63495" cy="2063115"/>
                  <wp:effectExtent l="0" t="0" r="8255" b="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206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0778" w:rsidRPr="00B6605B" w:rsidRDefault="005B0778" w:rsidP="003C7956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gridSpan w:val="2"/>
          </w:tcPr>
          <w:p w:rsidR="00B6605B" w:rsidRPr="00B6605B" w:rsidRDefault="00B6605B" w:rsidP="00AD243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Уважаемый клиент!</w:t>
            </w:r>
          </w:p>
          <w:p w:rsidR="00B6605B" w:rsidRPr="00B6605B" w:rsidRDefault="00B6605B" w:rsidP="00AD243E">
            <w:pPr>
              <w:ind w:firstLine="7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Благодарим Вас за интерес, проявленный к нашему оборудованию и представляем Вашему вниманию Итальянский </w:t>
            </w:r>
            <w:proofErr w:type="spellStart"/>
            <w:r w:rsidRPr="00B660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мульчер</w:t>
            </w:r>
            <w:proofErr w:type="spellEnd"/>
            <w:r w:rsidRPr="00B660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FERRI </w:t>
            </w:r>
            <w:r w:rsidR="00A71F1C" w:rsidRPr="00A71F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THFP/F1</w:t>
            </w:r>
            <w:r w:rsidR="000922A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  <w:r w:rsidR="00A71F1C" w:rsidRPr="00A71F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B660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B6605B" w:rsidRPr="005B0778" w:rsidRDefault="00B6605B" w:rsidP="005B07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Оборудование FERRI известно во всем мире благодаря своему качеству, надежности и большому числу опций. Применение высоких стандартов качества, стальных компонентов HARDOX гарантирует отличную производительность даже в самых тяжелых условиях.</w:t>
            </w:r>
          </w:p>
        </w:tc>
      </w:tr>
      <w:tr w:rsidR="005B0778" w:rsidRPr="005B0778" w:rsidTr="00CE1AC6">
        <w:trPr>
          <w:trHeight w:val="1005"/>
        </w:trPr>
        <w:tc>
          <w:tcPr>
            <w:tcW w:w="9781" w:type="dxa"/>
            <w:gridSpan w:val="4"/>
          </w:tcPr>
          <w:p w:rsidR="005B0778" w:rsidRPr="005B0778" w:rsidRDefault="005B0778" w:rsidP="005B077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07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Полноценная сервисная поддержка на базе собственного представительства компании в России, позволяет сделать работу оборудования FERRI бесперебойной, высокопроизводительной и минимизировать сроки поставки и обслуживания!</w:t>
            </w:r>
          </w:p>
        </w:tc>
      </w:tr>
      <w:tr w:rsidR="00B6605B" w:rsidRPr="00B6605B" w:rsidTr="005B0778">
        <w:trPr>
          <w:trHeight w:val="4496"/>
        </w:trPr>
        <w:tc>
          <w:tcPr>
            <w:tcW w:w="6831" w:type="dxa"/>
            <w:gridSpan w:val="3"/>
          </w:tcPr>
          <w:p w:rsidR="00B6605B" w:rsidRPr="00B6605B" w:rsidRDefault="00B6605B" w:rsidP="00B660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Преимущества экскаваторных </w:t>
            </w:r>
            <w:proofErr w:type="spellStart"/>
            <w:r w:rsidRPr="00B6605B">
              <w:rPr>
                <w:rFonts w:ascii="Times New Roman" w:hAnsi="Times New Roman" w:cs="Times New Roman"/>
                <w:b/>
                <w:sz w:val="24"/>
                <w:szCs w:val="24"/>
              </w:rPr>
              <w:t>мульчеров</w:t>
            </w:r>
            <w:proofErr w:type="spellEnd"/>
            <w:r w:rsidRPr="00B660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6605B">
              <w:rPr>
                <w:rFonts w:ascii="Times New Roman" w:hAnsi="Times New Roman" w:cs="Times New Roman"/>
                <w:b/>
                <w:sz w:val="24"/>
                <w:szCs w:val="24"/>
              </w:rPr>
              <w:t>Ferri</w:t>
            </w:r>
            <w:proofErr w:type="spellEnd"/>
            <w:r w:rsidRPr="00B6605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B6605B" w:rsidRPr="00B6605B" w:rsidRDefault="00B6605B" w:rsidP="00B66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sz w:val="24"/>
                <w:szCs w:val="24"/>
              </w:rPr>
              <w:t>1. Открывающийся гидравлически капот - регулировка производительности и качества измельчения</w:t>
            </w:r>
          </w:p>
          <w:p w:rsidR="00B6605B" w:rsidRPr="00B6605B" w:rsidRDefault="00B6605B" w:rsidP="00B66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sz w:val="24"/>
                <w:szCs w:val="24"/>
              </w:rPr>
              <w:t xml:space="preserve">2. Высокопрочные материалы конструкции - сталь марок </w:t>
            </w:r>
            <w:proofErr w:type="spellStart"/>
            <w:r w:rsidRPr="00B6605B">
              <w:rPr>
                <w:rFonts w:ascii="Times New Roman" w:hAnsi="Times New Roman" w:cs="Times New Roman"/>
                <w:sz w:val="24"/>
                <w:szCs w:val="24"/>
              </w:rPr>
              <w:t>Hardox</w:t>
            </w:r>
            <w:proofErr w:type="spellEnd"/>
            <w:r w:rsidRPr="00B6605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605B">
              <w:rPr>
                <w:rFonts w:ascii="Times New Roman" w:hAnsi="Times New Roman" w:cs="Times New Roman"/>
                <w:sz w:val="24"/>
                <w:szCs w:val="24"/>
              </w:rPr>
              <w:t>Domex</w:t>
            </w:r>
            <w:proofErr w:type="spellEnd"/>
          </w:p>
          <w:p w:rsidR="00B6605B" w:rsidRPr="00B6605B" w:rsidRDefault="00B6605B" w:rsidP="00B66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sz w:val="24"/>
                <w:szCs w:val="24"/>
              </w:rPr>
              <w:t>3. Жесткая рама - долговечность сварных швов и элементов конструкции в тяжелых условиях эксплуатации</w:t>
            </w:r>
          </w:p>
          <w:p w:rsidR="00B6605B" w:rsidRPr="00B6605B" w:rsidRDefault="00B6605B" w:rsidP="00B66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sz w:val="24"/>
                <w:szCs w:val="24"/>
              </w:rPr>
              <w:t>4. Постоянный контроль качества на производстве и высокие технологии, наивысшее качество оборудования</w:t>
            </w:r>
          </w:p>
          <w:p w:rsidR="00B6605B" w:rsidRPr="00B6605B" w:rsidRDefault="00B6605B" w:rsidP="00B66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sz w:val="24"/>
                <w:szCs w:val="24"/>
              </w:rPr>
              <w:t>5. Развитая сеть дилеров и сервисных центров по всей территории РФ</w:t>
            </w:r>
          </w:p>
          <w:p w:rsidR="00B6605B" w:rsidRPr="00B6605B" w:rsidRDefault="00B6605B" w:rsidP="00B66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sz w:val="24"/>
                <w:szCs w:val="24"/>
              </w:rPr>
              <w:t>6. Точный подбор к гидравлическим характеристикам базовой машины - долговечность использования.</w:t>
            </w:r>
          </w:p>
          <w:p w:rsidR="00B6605B" w:rsidRPr="00B6605B" w:rsidRDefault="00B6605B" w:rsidP="00B66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05B" w:rsidRPr="00B6605B" w:rsidRDefault="00B6605B" w:rsidP="00B6605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Расширенную информацию о заводе и продукции можно найти на сайте </w:t>
            </w:r>
            <w:hyperlink r:id="rId7" w:history="1">
              <w:r w:rsidRPr="00B6605B">
                <w:rPr>
                  <w:rStyle w:val="a8"/>
                  <w:rFonts w:ascii="Times New Roman" w:hAnsi="Times New Roman"/>
                  <w:sz w:val="24"/>
                  <w:szCs w:val="24"/>
                </w:rPr>
                <w:t>www.ferrirus.ru</w:t>
              </w:r>
            </w:hyperlink>
          </w:p>
        </w:tc>
        <w:tc>
          <w:tcPr>
            <w:tcW w:w="2950" w:type="dxa"/>
            <w:vMerge w:val="restart"/>
          </w:tcPr>
          <w:tbl>
            <w:tblPr>
              <w:tblStyle w:val="a3"/>
              <w:tblpPr w:leftFromText="180" w:rightFromText="180" w:vertAnchor="text" w:horzAnchor="margin" w:tblpXSpec="right" w:tblpY="16"/>
              <w:tblW w:w="3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8"/>
            </w:tblGrid>
            <w:tr w:rsidR="00B6605B" w:rsidRPr="00B6605B" w:rsidTr="003C7956">
              <w:tc>
                <w:tcPr>
                  <w:tcW w:w="3828" w:type="dxa"/>
                  <w:tcBorders>
                    <w:top w:val="nil"/>
                  </w:tcBorders>
                </w:tcPr>
                <w:p w:rsidR="00B6605B" w:rsidRPr="00B6605B" w:rsidRDefault="000922AF" w:rsidP="00B6605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8" w:history="1">
                    <w:r w:rsidR="00B6605B" w:rsidRPr="00B6605B">
                      <w:rPr>
                        <w:rStyle w:val="a8"/>
                        <w:rFonts w:ascii="Times New Roman" w:hAnsi="Times New Roman"/>
                        <w:sz w:val="24"/>
                        <w:szCs w:val="24"/>
                      </w:rPr>
                      <w:t xml:space="preserve">Видео на канале </w:t>
                    </w:r>
                    <w:proofErr w:type="spellStart"/>
                    <w:r w:rsidR="00B6605B" w:rsidRPr="00B6605B">
                      <w:rPr>
                        <w:rStyle w:val="a8"/>
                        <w:rFonts w:ascii="Times New Roman" w:hAnsi="Times New Roman"/>
                        <w:sz w:val="24"/>
                        <w:szCs w:val="24"/>
                      </w:rPr>
                      <w:t>Ferri</w:t>
                    </w:r>
                    <w:proofErr w:type="spellEnd"/>
                    <w:r w:rsidR="00B6605B" w:rsidRPr="00B6605B">
                      <w:rPr>
                        <w:rStyle w:val="a8"/>
                        <w:rFonts w:ascii="Times New Roman" w:hAnsi="Times New Roman"/>
                        <w:sz w:val="24"/>
                        <w:szCs w:val="24"/>
                      </w:rPr>
                      <w:t xml:space="preserve"> в :</w:t>
                    </w:r>
                  </w:hyperlink>
                </w:p>
              </w:tc>
            </w:tr>
            <w:tr w:rsidR="00B6605B" w:rsidRPr="00B6605B" w:rsidTr="003C7956">
              <w:tc>
                <w:tcPr>
                  <w:tcW w:w="3828" w:type="dxa"/>
                </w:tcPr>
                <w:p w:rsidR="00B6605B" w:rsidRPr="00B6605B" w:rsidRDefault="000922AF" w:rsidP="00B6605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9" w:history="1">
                    <w:r w:rsidR="00B6605B" w:rsidRPr="00B6605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object w:dxaOrig="3015" w:dyaOrig="1995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style="width:150.75pt;height:99.75pt" o:ole="">
                          <v:imagedata r:id="rId10" o:title=""/>
                        </v:shape>
                        <o:OLEObject Type="Embed" ProgID="PBrush" ShapeID="_x0000_i1025" DrawAspect="Content" ObjectID="_1664027381" r:id="rId11"/>
                      </w:object>
                    </w:r>
                  </w:hyperlink>
                </w:p>
                <w:p w:rsidR="00B6605B" w:rsidRPr="00B6605B" w:rsidRDefault="000922AF" w:rsidP="00B6605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2" w:history="1">
                    <w:r w:rsidR="00B6605B" w:rsidRPr="00B6605B">
                      <w:rPr>
                        <w:rStyle w:val="a8"/>
                        <w:rFonts w:ascii="Times New Roman" w:hAnsi="Times New Roman"/>
                        <w:sz w:val="24"/>
                        <w:szCs w:val="24"/>
                      </w:rPr>
                      <w:t>смотреть</w:t>
                    </w:r>
                  </w:hyperlink>
                </w:p>
              </w:tc>
            </w:tr>
            <w:tr w:rsidR="00B6605B" w:rsidRPr="00B6605B" w:rsidTr="003C7956">
              <w:tc>
                <w:tcPr>
                  <w:tcW w:w="3828" w:type="dxa"/>
                </w:tcPr>
                <w:p w:rsidR="00B6605B" w:rsidRPr="00B6605B" w:rsidRDefault="000922AF" w:rsidP="00B6605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3" w:history="1">
                    <w:r w:rsidR="00B6605B" w:rsidRPr="00B6605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object w:dxaOrig="3015" w:dyaOrig="2220">
                        <v:shape id="_x0000_i1026" type="#_x0000_t75" style="width:150.75pt;height:111.75pt" o:ole="">
                          <v:imagedata r:id="rId14" o:title=""/>
                        </v:shape>
                        <o:OLEObject Type="Embed" ProgID="PBrush" ShapeID="_x0000_i1026" DrawAspect="Content" ObjectID="_1664027382" r:id="rId15"/>
                      </w:object>
                    </w:r>
                  </w:hyperlink>
                </w:p>
                <w:p w:rsidR="00B6605B" w:rsidRPr="00B6605B" w:rsidRDefault="000922AF" w:rsidP="00B6605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6" w:history="1">
                    <w:r w:rsidR="00B6605B" w:rsidRPr="00B6605B">
                      <w:rPr>
                        <w:rStyle w:val="a8"/>
                        <w:rFonts w:ascii="Times New Roman" w:hAnsi="Times New Roman"/>
                        <w:sz w:val="24"/>
                        <w:szCs w:val="24"/>
                      </w:rPr>
                      <w:t>смотреть</w:t>
                    </w:r>
                  </w:hyperlink>
                </w:p>
              </w:tc>
            </w:tr>
            <w:tr w:rsidR="00B6605B" w:rsidRPr="00B6605B" w:rsidTr="003C7956">
              <w:tc>
                <w:tcPr>
                  <w:tcW w:w="3828" w:type="dxa"/>
                </w:tcPr>
                <w:p w:rsidR="00B6605B" w:rsidRPr="00B6605B" w:rsidRDefault="000922AF" w:rsidP="00B6605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7" w:history="1">
                    <w:r w:rsidR="00B6605B" w:rsidRPr="00B6605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object w:dxaOrig="3015" w:dyaOrig="2205">
                        <v:shape id="_x0000_i1027" type="#_x0000_t75" style="width:150.75pt;height:111pt" o:ole="">
                          <v:imagedata r:id="rId18" o:title=""/>
                        </v:shape>
                        <o:OLEObject Type="Embed" ProgID="PBrush" ShapeID="_x0000_i1027" DrawAspect="Content" ObjectID="_1664027383" r:id="rId19"/>
                      </w:object>
                    </w:r>
                  </w:hyperlink>
                </w:p>
                <w:p w:rsidR="00B6605B" w:rsidRPr="00B6605B" w:rsidRDefault="000922AF" w:rsidP="00B6605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20" w:history="1">
                    <w:r w:rsidR="00B6605B" w:rsidRPr="00B6605B">
                      <w:rPr>
                        <w:rStyle w:val="a8"/>
                        <w:rFonts w:ascii="Times New Roman" w:hAnsi="Times New Roman"/>
                        <w:sz w:val="24"/>
                        <w:szCs w:val="24"/>
                      </w:rPr>
                      <w:t xml:space="preserve">Смотреть </w:t>
                    </w:r>
                  </w:hyperlink>
                </w:p>
              </w:tc>
            </w:tr>
          </w:tbl>
          <w:p w:rsidR="00B6605B" w:rsidRPr="00B6605B" w:rsidRDefault="00B6605B" w:rsidP="00B6605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6605B" w:rsidRPr="00B6605B" w:rsidTr="005B0778">
        <w:trPr>
          <w:trHeight w:val="268"/>
        </w:trPr>
        <w:tc>
          <w:tcPr>
            <w:tcW w:w="6831" w:type="dxa"/>
            <w:gridSpan w:val="3"/>
          </w:tcPr>
          <w:p w:rsidR="00B6605B" w:rsidRPr="00B6605B" w:rsidRDefault="00B6605B" w:rsidP="000922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Стоимость </w:t>
            </w:r>
            <w:proofErr w:type="spellStart"/>
            <w:r w:rsidRPr="00B6605B">
              <w:rPr>
                <w:rFonts w:ascii="Times New Roman" w:hAnsi="Times New Roman" w:cs="Times New Roman"/>
                <w:b/>
                <w:sz w:val="24"/>
                <w:szCs w:val="24"/>
              </w:rPr>
              <w:t>мульчера</w:t>
            </w:r>
            <w:proofErr w:type="spellEnd"/>
            <w:r w:rsidRPr="00B660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60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FERRI </w:t>
            </w:r>
            <w:r w:rsidR="00A71F1C" w:rsidRPr="00B660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THF</w:t>
            </w:r>
            <w:r w:rsidR="00A71F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P</w:t>
            </w:r>
            <w:r w:rsidR="00A71F1C" w:rsidRPr="00B660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r w:rsidR="00A71F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F</w:t>
            </w:r>
            <w:r w:rsidR="00A71F1C" w:rsidRPr="00B660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="000922AF" w:rsidRPr="000922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="00A71F1C" w:rsidRPr="005B0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Pr="00B660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B660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605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уточняйте</w:t>
            </w:r>
            <w:r w:rsidRPr="00B6605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2950" w:type="dxa"/>
            <w:vMerge/>
          </w:tcPr>
          <w:p w:rsidR="00B6605B" w:rsidRPr="00B6605B" w:rsidRDefault="00B6605B" w:rsidP="00B660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05B" w:rsidRPr="00B6605B" w:rsidTr="005B0778">
        <w:trPr>
          <w:trHeight w:val="91"/>
        </w:trPr>
        <w:tc>
          <w:tcPr>
            <w:tcW w:w="6831" w:type="dxa"/>
            <w:gridSpan w:val="3"/>
          </w:tcPr>
          <w:p w:rsidR="00B6605B" w:rsidRPr="00B6605B" w:rsidRDefault="00B6605B" w:rsidP="00B6605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60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поставки: </w:t>
            </w:r>
            <w:r w:rsidRPr="00B6605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уточняйте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950" w:type="dxa"/>
            <w:vMerge/>
          </w:tcPr>
          <w:p w:rsidR="00B6605B" w:rsidRPr="00B6605B" w:rsidRDefault="00B6605B" w:rsidP="00B660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05B" w:rsidRPr="00B6605B" w:rsidTr="005B0778">
        <w:trPr>
          <w:trHeight w:val="267"/>
        </w:trPr>
        <w:tc>
          <w:tcPr>
            <w:tcW w:w="6831" w:type="dxa"/>
            <w:gridSpan w:val="3"/>
          </w:tcPr>
          <w:p w:rsidR="00B6605B" w:rsidRPr="00B6605B" w:rsidRDefault="00B6605B" w:rsidP="00B660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b/>
                <w:sz w:val="24"/>
                <w:szCs w:val="24"/>
              </w:rPr>
              <w:t>Базис поставки: г. Ярославль</w:t>
            </w:r>
          </w:p>
        </w:tc>
        <w:tc>
          <w:tcPr>
            <w:tcW w:w="2950" w:type="dxa"/>
            <w:vMerge/>
          </w:tcPr>
          <w:p w:rsidR="00B6605B" w:rsidRPr="00B6605B" w:rsidRDefault="00B6605B" w:rsidP="00B660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05B" w:rsidRPr="00B6605B" w:rsidTr="005B0778">
        <w:trPr>
          <w:trHeight w:val="268"/>
        </w:trPr>
        <w:tc>
          <w:tcPr>
            <w:tcW w:w="6831" w:type="dxa"/>
            <w:gridSpan w:val="3"/>
          </w:tcPr>
          <w:p w:rsidR="00B6605B" w:rsidRPr="00B6605B" w:rsidRDefault="00B6605B" w:rsidP="00B660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b/>
                <w:sz w:val="24"/>
                <w:szCs w:val="24"/>
              </w:rPr>
              <w:t>Гарантия: 12 месяцев</w:t>
            </w:r>
          </w:p>
        </w:tc>
        <w:tc>
          <w:tcPr>
            <w:tcW w:w="2950" w:type="dxa"/>
            <w:vMerge/>
          </w:tcPr>
          <w:p w:rsidR="00B6605B" w:rsidRPr="00B6605B" w:rsidRDefault="00B6605B" w:rsidP="00B660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05B" w:rsidRPr="00B6605B" w:rsidTr="005B0778">
        <w:trPr>
          <w:trHeight w:val="1926"/>
        </w:trPr>
        <w:tc>
          <w:tcPr>
            <w:tcW w:w="3265" w:type="dxa"/>
          </w:tcPr>
          <w:p w:rsidR="00B6605B" w:rsidRPr="00B6605B" w:rsidRDefault="00B6605B" w:rsidP="00B660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2841" cy="1314450"/>
                  <wp:effectExtent l="19050" t="0" r="0" b="0"/>
                  <wp:docPr id="51" name="Рисунок 1" descr="S:\РЕКЛАМА\Сапрыкина\Дорожке\награды и патенты\итог\Ферр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РЕКЛАМА\Сапрыкина\Дорожке\награды и патенты\итог\Ферр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935" cy="1319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  <w:gridSpan w:val="2"/>
          </w:tcPr>
          <w:p w:rsidR="00B6605B" w:rsidRPr="00B6605B" w:rsidRDefault="00B6605B" w:rsidP="00B660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1390650"/>
                  <wp:effectExtent l="19050" t="0" r="9525" b="0"/>
                  <wp:docPr id="52" name="Рисунок 2" descr="S:\РЕКЛАМА\Сапрыкина\Дорожке\награды и патенты\итог\Ферри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РЕКЛАМА\Сапрыкина\Дорожке\награды и патенты\итог\Ферри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0" w:type="dxa"/>
            <w:vMerge/>
          </w:tcPr>
          <w:p w:rsidR="00B6605B" w:rsidRPr="00B6605B" w:rsidRDefault="00B6605B" w:rsidP="00B660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38F0" w:rsidRPr="00A9041C" w:rsidRDefault="002C38F0">
      <w:pPr>
        <w:rPr>
          <w:rFonts w:ascii="Times New Roman" w:hAnsi="Times New Roman" w:cs="Times New Roman"/>
        </w:rPr>
      </w:pPr>
    </w:p>
    <w:p w:rsidR="00A9041C" w:rsidRPr="00A9041C" w:rsidRDefault="00A9041C">
      <w:pPr>
        <w:rPr>
          <w:rFonts w:ascii="Times New Roman" w:hAnsi="Times New Roman" w:cs="Times New Roman"/>
          <w:lang w:val="en-US"/>
        </w:rPr>
      </w:pPr>
    </w:p>
    <w:tbl>
      <w:tblPr>
        <w:tblStyle w:val="a3"/>
        <w:tblW w:w="9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5806"/>
      </w:tblGrid>
      <w:tr w:rsidR="00B74B5E" w:rsidRPr="00A9041C" w:rsidTr="004506A5">
        <w:trPr>
          <w:trHeight w:val="350"/>
        </w:trPr>
        <w:tc>
          <w:tcPr>
            <w:tcW w:w="3539" w:type="dxa"/>
            <w:vMerge w:val="restart"/>
          </w:tcPr>
          <w:p w:rsidR="004506A5" w:rsidRPr="00A9041C" w:rsidRDefault="00DE4074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64590" cy="716280"/>
                  <wp:effectExtent l="0" t="0" r="0" b="7620"/>
                  <wp:docPr id="277" name="Рисунок 277" descr="THFPF130-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THFPF130-1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6A5" w:rsidRPr="00A9041C" w:rsidRDefault="004506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06" w:type="dxa"/>
          </w:tcPr>
          <w:p w:rsidR="004506A5" w:rsidRPr="004506A5" w:rsidRDefault="004506A5" w:rsidP="00091942">
            <w:pPr>
              <w:rPr>
                <w:rFonts w:ascii="Times New Roman" w:hAnsi="Times New Roman" w:cs="Times New Roman"/>
                <w:sz w:val="32"/>
              </w:rPr>
            </w:pPr>
            <w:r w:rsidRPr="00A9041C">
              <w:rPr>
                <w:rFonts w:ascii="Times New Roman" w:hAnsi="Times New Roman" w:cs="Times New Roman"/>
                <w:sz w:val="32"/>
              </w:rPr>
              <w:t xml:space="preserve">ЛЕСОХОЗЯЙСТВЕННЫЙ МУЛЬЧЕР </w:t>
            </w:r>
          </w:p>
        </w:tc>
      </w:tr>
      <w:tr w:rsidR="00B74B5E" w:rsidRPr="00A9041C" w:rsidTr="004506A5">
        <w:trPr>
          <w:trHeight w:val="744"/>
        </w:trPr>
        <w:tc>
          <w:tcPr>
            <w:tcW w:w="3539" w:type="dxa"/>
            <w:vMerge/>
          </w:tcPr>
          <w:p w:rsidR="004506A5" w:rsidRPr="00A9041C" w:rsidRDefault="004506A5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5806" w:type="dxa"/>
          </w:tcPr>
          <w:p w:rsidR="004506A5" w:rsidRPr="006B3D91" w:rsidRDefault="005E6F00" w:rsidP="00A71F1C">
            <w:pPr>
              <w:spacing w:before="120"/>
              <w:rPr>
                <w:rFonts w:ascii="Times New Roman" w:hAnsi="Times New Roman" w:cs="Times New Roman"/>
                <w:sz w:val="32"/>
                <w:lang w:val="en-US"/>
              </w:rPr>
            </w:pPr>
            <w:r w:rsidRPr="005E6F00"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>
                  <wp:extent cx="559335" cy="428329"/>
                  <wp:effectExtent l="0" t="0" r="0" b="0"/>
                  <wp:docPr id="25" name="Рисунок 25" descr="C:\Users\dstreltsov\Desktop\КП мульчеры новое\иконки\Экскавато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streltsov\Desktop\КП мульчеры новое\иконки\Экскавато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126" cy="457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506A5">
              <w:rPr>
                <w:rFonts w:ascii="Times New Roman" w:hAnsi="Times New Roman" w:cs="Times New Roman"/>
                <w:sz w:val="32"/>
              </w:rPr>
              <w:t xml:space="preserve"> </w:t>
            </w:r>
            <w:r w:rsidR="004506A5" w:rsidRPr="00A9041C">
              <w:rPr>
                <w:rFonts w:ascii="Times New Roman" w:hAnsi="Times New Roman" w:cs="Times New Roman"/>
                <w:sz w:val="32"/>
              </w:rPr>
              <w:t xml:space="preserve">Для </w:t>
            </w:r>
            <w:r w:rsidR="001B78CD">
              <w:rPr>
                <w:rFonts w:ascii="Times New Roman" w:hAnsi="Times New Roman" w:cs="Times New Roman"/>
                <w:sz w:val="32"/>
              </w:rPr>
              <w:t xml:space="preserve">экскаваторов </w:t>
            </w:r>
            <w:r w:rsidR="004506A5" w:rsidRPr="00A9041C">
              <w:rPr>
                <w:rFonts w:ascii="Times New Roman" w:hAnsi="Times New Roman" w:cs="Times New Roman"/>
                <w:sz w:val="32"/>
              </w:rPr>
              <w:t xml:space="preserve">от </w:t>
            </w:r>
            <w:r w:rsidR="00A71F1C">
              <w:rPr>
                <w:rFonts w:ascii="Times New Roman" w:hAnsi="Times New Roman" w:cs="Times New Roman"/>
                <w:sz w:val="32"/>
                <w:lang w:val="en-US"/>
              </w:rPr>
              <w:t>20</w:t>
            </w:r>
            <w:r w:rsidR="006B3D91">
              <w:rPr>
                <w:rFonts w:ascii="Times New Roman" w:hAnsi="Times New Roman" w:cs="Times New Roman"/>
                <w:sz w:val="32"/>
                <w:lang w:val="en-US"/>
              </w:rPr>
              <w:t xml:space="preserve"> </w:t>
            </w:r>
          </w:p>
        </w:tc>
      </w:tr>
      <w:tr w:rsidR="00B74B5E" w:rsidRPr="00A9041C" w:rsidTr="00DE4074">
        <w:trPr>
          <w:trHeight w:val="1114"/>
        </w:trPr>
        <w:tc>
          <w:tcPr>
            <w:tcW w:w="3539" w:type="dxa"/>
            <w:vMerge/>
          </w:tcPr>
          <w:p w:rsidR="004506A5" w:rsidRPr="00A9041C" w:rsidRDefault="004506A5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5806" w:type="dxa"/>
            <w:vAlign w:val="center"/>
          </w:tcPr>
          <w:p w:rsidR="004506A5" w:rsidRPr="00A9041C" w:rsidRDefault="004506A5" w:rsidP="00A71F1C">
            <w:pPr>
              <w:spacing w:before="120"/>
              <w:rPr>
                <w:rFonts w:ascii="Times New Roman" w:hAnsi="Times New Roman" w:cs="Times New Roman"/>
                <w:sz w:val="32"/>
              </w:rPr>
            </w:pPr>
            <w:r w:rsidRPr="0058723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-3948</wp:posOffset>
                  </wp:positionH>
                  <wp:positionV relativeFrom="paragraph">
                    <wp:posOffset>525</wp:posOffset>
                  </wp:positionV>
                  <wp:extent cx="534805" cy="409630"/>
                  <wp:effectExtent l="0" t="0" r="0" b="0"/>
                  <wp:wrapTight wrapText="bothSides">
                    <wp:wrapPolygon edited="0">
                      <wp:start x="6926" y="0"/>
                      <wp:lineTo x="3078" y="5023"/>
                      <wp:lineTo x="2309" y="10047"/>
                      <wp:lineTo x="3078" y="16074"/>
                      <wp:lineTo x="6926" y="20093"/>
                      <wp:lineTo x="7696" y="20093"/>
                      <wp:lineTo x="14622" y="20093"/>
                      <wp:lineTo x="15392" y="20093"/>
                      <wp:lineTo x="19240" y="16074"/>
                      <wp:lineTo x="20010" y="10047"/>
                      <wp:lineTo x="19240" y="5023"/>
                      <wp:lineTo x="15392" y="0"/>
                      <wp:lineTo x="6926" y="0"/>
                    </wp:wrapPolygon>
                  </wp:wrapTight>
                  <wp:docPr id="63" name="Рисунок 63" descr="C:\Users\dstreltsov\Desktop\Новая папка\Диаметр измельчения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C:\Users\dstreltsov\Desktop\Новая папка\Диаметр измельчения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34805" cy="40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9041C">
              <w:rPr>
                <w:rFonts w:ascii="Times New Roman" w:hAnsi="Times New Roman" w:cs="Times New Roman"/>
                <w:sz w:val="32"/>
              </w:rPr>
              <w:t xml:space="preserve">Диаметр измельчения </w:t>
            </w:r>
            <w:r w:rsidRPr="00A9041C">
              <w:rPr>
                <w:rFonts w:ascii="Times New Roman" w:hAnsi="Times New Roman" w:cs="Times New Roman"/>
                <w:color w:val="222222"/>
                <w:sz w:val="32"/>
                <w:shd w:val="clear" w:color="auto" w:fill="FFFFFF"/>
              </w:rPr>
              <w:t>Ø</w:t>
            </w:r>
            <w:r w:rsidRPr="00A9041C">
              <w:rPr>
                <w:rFonts w:ascii="Times New Roman" w:hAnsi="Times New Roman" w:cs="Times New Roman"/>
                <w:color w:val="222222"/>
                <w:sz w:val="32"/>
                <w:shd w:val="clear" w:color="auto" w:fill="FFFFFF"/>
                <w:lang w:val="en-US"/>
              </w:rPr>
              <w:t xml:space="preserve"> </w:t>
            </w:r>
            <w:r w:rsidR="00A71F1C">
              <w:rPr>
                <w:rFonts w:ascii="Times New Roman" w:hAnsi="Times New Roman" w:cs="Times New Roman"/>
                <w:color w:val="222222"/>
                <w:sz w:val="32"/>
                <w:shd w:val="clear" w:color="auto" w:fill="FFFFFF"/>
                <w:lang w:val="en-US"/>
              </w:rPr>
              <w:t>40</w:t>
            </w:r>
            <w:r w:rsidRPr="00A9041C">
              <w:rPr>
                <w:rFonts w:ascii="Times New Roman" w:hAnsi="Times New Roman" w:cs="Times New Roman"/>
                <w:color w:val="222222"/>
                <w:sz w:val="32"/>
                <w:shd w:val="clear" w:color="auto" w:fill="FFFFFF"/>
                <w:lang w:val="en-US"/>
              </w:rPr>
              <w:t xml:space="preserve"> </w:t>
            </w:r>
            <w:r w:rsidRPr="00A9041C">
              <w:rPr>
                <w:rFonts w:ascii="Times New Roman" w:hAnsi="Times New Roman" w:cs="Times New Roman"/>
                <w:color w:val="222222"/>
                <w:sz w:val="32"/>
                <w:shd w:val="clear" w:color="auto" w:fill="FFFFFF"/>
              </w:rPr>
              <w:t>см</w:t>
            </w:r>
          </w:p>
        </w:tc>
      </w:tr>
      <w:tr w:rsidR="00A9041C" w:rsidRPr="00A9041C" w:rsidTr="004506A5">
        <w:tc>
          <w:tcPr>
            <w:tcW w:w="9345" w:type="dxa"/>
            <w:gridSpan w:val="2"/>
          </w:tcPr>
          <w:p w:rsidR="00A9041C" w:rsidRPr="004506A5" w:rsidRDefault="00FC0F9F" w:rsidP="00A904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DE4074" w:rsidRPr="00DE4074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5593469" cy="3243233"/>
                  <wp:effectExtent l="0" t="0" r="7620" b="0"/>
                  <wp:docPr id="279" name="Рисунок 279" descr="S:\ДОРОЖНЫЙ ДЕПАРТАМЕНТ\Бурундук Утюг\Брендированные фото\thfpf_testata_trinciante_idraulica_forest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S:\ДОРОЖНЫЙ ДЕПАРТАМЕНТ\Бурундук Утюг\Брендированные фото\thfpf_testata_trinciante_idraulica_forest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4660" cy="32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0013" w:rsidRDefault="007E0013" w:rsidP="00A9041C">
      <w:pPr>
        <w:rPr>
          <w:rFonts w:ascii="Times New Roman" w:hAnsi="Times New Roman" w:cs="Times New Roman"/>
        </w:rPr>
      </w:pPr>
    </w:p>
    <w:tbl>
      <w:tblPr>
        <w:tblStyle w:val="a3"/>
        <w:tblW w:w="10632" w:type="dxa"/>
        <w:tblInd w:w="-851" w:type="dxa"/>
        <w:tblLayout w:type="fixed"/>
        <w:tblLook w:val="04A0" w:firstRow="1" w:lastRow="0" w:firstColumn="1" w:lastColumn="0" w:noHBand="0" w:noVBand="1"/>
      </w:tblPr>
      <w:tblGrid>
        <w:gridCol w:w="1181"/>
        <w:gridCol w:w="1181"/>
        <w:gridCol w:w="1182"/>
        <w:gridCol w:w="1181"/>
        <w:gridCol w:w="1181"/>
        <w:gridCol w:w="1182"/>
        <w:gridCol w:w="1181"/>
        <w:gridCol w:w="1181"/>
        <w:gridCol w:w="1182"/>
      </w:tblGrid>
      <w:tr w:rsidR="00E274EA" w:rsidRPr="00A9041C" w:rsidTr="001E325F">
        <w:tc>
          <w:tcPr>
            <w:tcW w:w="1181" w:type="dxa"/>
            <w:vAlign w:val="center"/>
          </w:tcPr>
          <w:p w:rsidR="00E274EA" w:rsidRPr="004506A5" w:rsidRDefault="00E274EA" w:rsidP="001E325F">
            <w:pPr>
              <w:pStyle w:val="TableParagraph"/>
              <w:spacing w:before="42"/>
              <w:ind w:left="22" w:right="39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ru-RU"/>
              </w:rPr>
            </w:pPr>
          </w:p>
        </w:tc>
        <w:tc>
          <w:tcPr>
            <w:tcW w:w="1181" w:type="dxa"/>
            <w:vAlign w:val="center"/>
          </w:tcPr>
          <w:p w:rsidR="00E274EA" w:rsidRPr="00A9041C" w:rsidRDefault="00E274EA" w:rsidP="001E325F">
            <w:pPr>
              <w:pStyle w:val="TableParagraph"/>
              <w:spacing w:before="42"/>
              <w:ind w:left="22" w:right="39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231F2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12775" cy="476250"/>
                  <wp:effectExtent l="0" t="0" r="0" b="0"/>
                  <wp:docPr id="15" name="Рисунок 2" descr="Ширина рабоч ЭКС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ирина рабоч ЭКСк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  <w:vAlign w:val="center"/>
          </w:tcPr>
          <w:p w:rsidR="00E274EA" w:rsidRPr="00A9041C" w:rsidRDefault="00E274EA" w:rsidP="001E325F">
            <w:pPr>
              <w:pStyle w:val="TableParagraph"/>
              <w:spacing w:before="42"/>
              <w:ind w:left="22" w:right="39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5E6F00">
              <w:rPr>
                <w:rFonts w:ascii="Times New Roman" w:hAnsi="Times New Roman" w:cs="Times New Roman"/>
                <w:b/>
                <w:noProof/>
                <w:color w:val="231F2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26840" cy="487369"/>
                  <wp:effectExtent l="0" t="0" r="0" b="8255"/>
                  <wp:docPr id="16" name="Рисунок 28" descr="C:\Users\dstreltsov\Desktop\КП мульчеры новое\иконки\Ширина общ ЭКС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streltsov\Desktop\КП мульчеры новое\иконки\Ширина общ ЭКС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744" cy="505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vAlign w:val="center"/>
          </w:tcPr>
          <w:p w:rsidR="00E274EA" w:rsidRPr="00A9041C" w:rsidRDefault="00E274EA" w:rsidP="001E325F">
            <w:pPr>
              <w:pStyle w:val="TableParagraph"/>
              <w:spacing w:before="42"/>
              <w:ind w:left="-141" w:right="39" w:firstLine="36"/>
              <w:jc w:val="right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231F2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12775" cy="476250"/>
                  <wp:effectExtent l="0" t="0" r="0" b="0"/>
                  <wp:docPr id="17" name="Рисунок 5" descr="Ве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с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vAlign w:val="center"/>
          </w:tcPr>
          <w:p w:rsidR="00E274EA" w:rsidRDefault="00E274EA" w:rsidP="001E325F">
            <w:pPr>
              <w:pStyle w:val="TableParagraph"/>
              <w:spacing w:before="42"/>
              <w:ind w:left="22" w:right="39"/>
              <w:jc w:val="center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12775" cy="476250"/>
                  <wp:effectExtent l="0" t="0" r="0" b="0"/>
                  <wp:docPr id="18" name="Рисунок 8" descr="Давлени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авление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  <w:vAlign w:val="center"/>
          </w:tcPr>
          <w:p w:rsidR="00E274EA" w:rsidRPr="00A9041C" w:rsidRDefault="00E274EA" w:rsidP="001E325F">
            <w:pPr>
              <w:pStyle w:val="TableParagraph"/>
              <w:spacing w:before="42"/>
              <w:ind w:left="22" w:right="39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231F2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13410" cy="476885"/>
                  <wp:effectExtent l="0" t="0" r="0" b="0"/>
                  <wp:docPr id="19" name="Рисунок 6" descr="Капл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пля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" cy="47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vAlign w:val="center"/>
          </w:tcPr>
          <w:p w:rsidR="00E274EA" w:rsidRPr="00A9041C" w:rsidRDefault="00E274EA" w:rsidP="001E325F">
            <w:pPr>
              <w:pStyle w:val="TableParagraph"/>
              <w:spacing w:before="42" w:line="243" w:lineRule="auto"/>
              <w:ind w:left="22" w:right="39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231F2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12775" cy="476250"/>
                  <wp:effectExtent l="0" t="0" r="0" b="0"/>
                  <wp:docPr id="20" name="Рисунок 9" descr="Молот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лоток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vAlign w:val="center"/>
          </w:tcPr>
          <w:p w:rsidR="00E274EA" w:rsidRPr="00A9041C" w:rsidRDefault="00E274EA" w:rsidP="001E325F">
            <w:pPr>
              <w:pStyle w:val="TableParagraph"/>
              <w:spacing w:before="42" w:line="243" w:lineRule="auto"/>
              <w:ind w:left="22" w:right="39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ru-RU"/>
              </w:rPr>
            </w:pPr>
            <w:r w:rsidRPr="00587238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623302" cy="477413"/>
                  <wp:effectExtent l="0" t="0" r="0" b="0"/>
                  <wp:docPr id="21" name="Рисунок 59" descr="C:\Users\dstreltsov\Desktop\Новая папка\Пиктограмм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C:\Users\dstreltsov\Desktop\Новая папка\Пиктограмм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022" cy="493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  <w:vAlign w:val="center"/>
          </w:tcPr>
          <w:p w:rsidR="00E274EA" w:rsidRPr="00587238" w:rsidRDefault="00E274EA" w:rsidP="001E325F">
            <w:pPr>
              <w:pStyle w:val="TableParagraph"/>
              <w:spacing w:before="42" w:line="243" w:lineRule="auto"/>
              <w:ind w:left="22" w:right="39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587238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643032" cy="492511"/>
                  <wp:effectExtent l="0" t="0" r="0" b="3175"/>
                  <wp:docPr id="22" name="Рисунок 62" descr="C:\Users\dstreltsov\Desktop\Новая папка\Ремней привода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C:\Users\dstreltsov\Desktop\Новая папка\Ремней привода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781" cy="506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4EA" w:rsidRPr="004506A5" w:rsidTr="001E325F">
        <w:trPr>
          <w:trHeight w:val="902"/>
        </w:trPr>
        <w:tc>
          <w:tcPr>
            <w:tcW w:w="1181" w:type="dxa"/>
            <w:vAlign w:val="center"/>
          </w:tcPr>
          <w:p w:rsidR="00E274EA" w:rsidRPr="00587238" w:rsidRDefault="00E274EA" w:rsidP="001E325F">
            <w:pPr>
              <w:pStyle w:val="TableParagraph"/>
              <w:spacing w:before="42"/>
              <w:ind w:left="22" w:right="39"/>
              <w:jc w:val="center"/>
              <w:rPr>
                <w:rFonts w:ascii="Times New Roman" w:eastAsia="Century Gothic" w:hAnsi="Times New Roman" w:cs="Times New Roman"/>
                <w:sz w:val="24"/>
                <w:szCs w:val="24"/>
              </w:rPr>
            </w:pPr>
            <w:proofErr w:type="spellStart"/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Модель</w:t>
            </w:r>
            <w:proofErr w:type="spellEnd"/>
          </w:p>
          <w:p w:rsidR="00E274EA" w:rsidRPr="00587238" w:rsidRDefault="00E274EA" w:rsidP="001E325F">
            <w:pPr>
              <w:pStyle w:val="TableParagraph"/>
              <w:spacing w:before="122"/>
              <w:ind w:right="3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vAlign w:val="center"/>
          </w:tcPr>
          <w:p w:rsidR="00E274EA" w:rsidRPr="00587238" w:rsidRDefault="00E274EA" w:rsidP="001E325F">
            <w:pPr>
              <w:pStyle w:val="TableParagraph"/>
              <w:spacing w:before="53" w:line="192" w:lineRule="exact"/>
              <w:ind w:left="22" w:right="39"/>
              <w:jc w:val="center"/>
              <w:rPr>
                <w:rFonts w:ascii="Times New Roman" w:eastAsia="Century Gothic" w:hAnsi="Times New Roman" w:cs="Times New Roman"/>
                <w:sz w:val="24"/>
                <w:szCs w:val="24"/>
              </w:rPr>
            </w:pPr>
            <w:proofErr w:type="spellStart"/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Рабочая</w:t>
            </w:r>
            <w:proofErr w:type="spellEnd"/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ширина</w:t>
            </w:r>
            <w:proofErr w:type="spellEnd"/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м</w:t>
            </w:r>
          </w:p>
        </w:tc>
        <w:tc>
          <w:tcPr>
            <w:tcW w:w="1182" w:type="dxa"/>
            <w:vAlign w:val="center"/>
          </w:tcPr>
          <w:p w:rsidR="00E274EA" w:rsidRPr="00587238" w:rsidRDefault="00E274EA" w:rsidP="001E325F">
            <w:pPr>
              <w:pStyle w:val="TableParagraph"/>
              <w:spacing w:before="53" w:line="192" w:lineRule="exact"/>
              <w:ind w:left="22" w:right="39"/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Общая</w:t>
            </w:r>
            <w:proofErr w:type="spellEnd"/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ширина</w:t>
            </w:r>
            <w:proofErr w:type="spellEnd"/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м</w:t>
            </w:r>
          </w:p>
        </w:tc>
        <w:tc>
          <w:tcPr>
            <w:tcW w:w="1181" w:type="dxa"/>
            <w:vAlign w:val="center"/>
          </w:tcPr>
          <w:p w:rsidR="00E274EA" w:rsidRPr="007067AC" w:rsidRDefault="00E274EA" w:rsidP="001E325F">
            <w:pPr>
              <w:pStyle w:val="TableParagraph"/>
              <w:spacing w:before="42"/>
              <w:ind w:left="22" w:right="39"/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Вес</w:t>
            </w:r>
            <w:proofErr w:type="spellEnd"/>
          </w:p>
        </w:tc>
        <w:tc>
          <w:tcPr>
            <w:tcW w:w="1181" w:type="dxa"/>
            <w:vAlign w:val="center"/>
          </w:tcPr>
          <w:p w:rsidR="00E274EA" w:rsidRDefault="00E274EA" w:rsidP="001E325F">
            <w:pPr>
              <w:pStyle w:val="TableParagraph"/>
              <w:spacing w:before="49" w:line="192" w:lineRule="exact"/>
              <w:ind w:right="39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Рабочее</w:t>
            </w:r>
          </w:p>
          <w:p w:rsidR="00E274EA" w:rsidRDefault="00E274EA" w:rsidP="001E325F">
            <w:pPr>
              <w:pStyle w:val="TableParagraph"/>
              <w:spacing w:before="49" w:line="192" w:lineRule="exact"/>
              <w:ind w:right="39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Давление, бар</w:t>
            </w:r>
          </w:p>
        </w:tc>
        <w:tc>
          <w:tcPr>
            <w:tcW w:w="1182" w:type="dxa"/>
            <w:vAlign w:val="center"/>
          </w:tcPr>
          <w:p w:rsidR="00E274EA" w:rsidRDefault="00E274EA" w:rsidP="001E325F">
            <w:pPr>
              <w:pStyle w:val="TableParagraph"/>
              <w:spacing w:before="49" w:line="192" w:lineRule="exact"/>
              <w:ind w:left="22" w:right="39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Гидро</w:t>
            </w:r>
            <w:proofErr w:type="spellEnd"/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поток,</w:t>
            </w:r>
          </w:p>
          <w:p w:rsidR="00E274EA" w:rsidRPr="00912EB9" w:rsidRDefault="00E274EA" w:rsidP="001E325F">
            <w:pPr>
              <w:pStyle w:val="TableParagraph"/>
              <w:spacing w:before="49" w:line="192" w:lineRule="exact"/>
              <w:ind w:left="22" w:right="39"/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л/мин</w:t>
            </w:r>
          </w:p>
        </w:tc>
        <w:tc>
          <w:tcPr>
            <w:tcW w:w="1181" w:type="dxa"/>
            <w:vAlign w:val="center"/>
          </w:tcPr>
          <w:p w:rsidR="00E274EA" w:rsidRPr="00B74B5E" w:rsidRDefault="00E274EA" w:rsidP="001E325F">
            <w:pPr>
              <w:pStyle w:val="TableParagraph"/>
              <w:spacing w:before="42" w:line="243" w:lineRule="auto"/>
              <w:ind w:left="22" w:right="39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Кол-во молотков</w:t>
            </w:r>
          </w:p>
        </w:tc>
        <w:tc>
          <w:tcPr>
            <w:tcW w:w="1181" w:type="dxa"/>
            <w:vAlign w:val="center"/>
          </w:tcPr>
          <w:p w:rsidR="00E274EA" w:rsidRPr="00587238" w:rsidRDefault="00E274EA" w:rsidP="001E325F">
            <w:pPr>
              <w:pStyle w:val="TableParagraph"/>
              <w:spacing w:before="42" w:line="243" w:lineRule="auto"/>
              <w:ind w:left="22" w:right="39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Общий диаметр ротора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мм</w:t>
            </w:r>
          </w:p>
        </w:tc>
        <w:tc>
          <w:tcPr>
            <w:tcW w:w="1182" w:type="dxa"/>
            <w:vAlign w:val="center"/>
          </w:tcPr>
          <w:p w:rsidR="00E274EA" w:rsidRPr="00587238" w:rsidRDefault="00E274EA" w:rsidP="001E325F">
            <w:pPr>
              <w:pStyle w:val="TableParagraph"/>
              <w:spacing w:before="42" w:line="243" w:lineRule="auto"/>
              <w:ind w:left="22" w:right="39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Ремни привода, </w:t>
            </w:r>
            <w:proofErr w:type="spellStart"/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</w:t>
            </w:r>
            <w:proofErr w:type="spellEnd"/>
          </w:p>
        </w:tc>
      </w:tr>
      <w:tr w:rsidR="00E274EA" w:rsidRPr="004506A5" w:rsidTr="001E325F">
        <w:tc>
          <w:tcPr>
            <w:tcW w:w="1181" w:type="dxa"/>
            <w:vAlign w:val="center"/>
          </w:tcPr>
          <w:p w:rsidR="00E274EA" w:rsidRPr="004506A5" w:rsidRDefault="00A71F1C" w:rsidP="000922AF">
            <w:pPr>
              <w:ind w:left="22" w:right="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THF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P</w:t>
            </w:r>
            <w:r w:rsidRPr="00B660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F</w:t>
            </w:r>
            <w:r w:rsidRPr="00B660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="000922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6</w:t>
            </w:r>
            <w:r w:rsidRPr="005B0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181" w:type="dxa"/>
            <w:vAlign w:val="center"/>
          </w:tcPr>
          <w:p w:rsidR="00E274EA" w:rsidRPr="004506A5" w:rsidRDefault="00E274EA" w:rsidP="000922AF">
            <w:pPr>
              <w:pStyle w:val="TableParagraph"/>
              <w:ind w:left="22" w:right="3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506A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1,</w:t>
            </w:r>
            <w:r w:rsidR="000922A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</w:t>
            </w:r>
          </w:p>
        </w:tc>
        <w:tc>
          <w:tcPr>
            <w:tcW w:w="1182" w:type="dxa"/>
            <w:vAlign w:val="center"/>
          </w:tcPr>
          <w:p w:rsidR="00E274EA" w:rsidRPr="004506A5" w:rsidRDefault="00E274EA" w:rsidP="000922AF">
            <w:pPr>
              <w:pStyle w:val="TableParagraph"/>
              <w:ind w:left="22" w:right="3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1,</w:t>
            </w:r>
            <w:r w:rsidR="000922A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95</w:t>
            </w:r>
          </w:p>
        </w:tc>
        <w:tc>
          <w:tcPr>
            <w:tcW w:w="1181" w:type="dxa"/>
            <w:vAlign w:val="center"/>
          </w:tcPr>
          <w:p w:rsidR="00E274EA" w:rsidRPr="00A71F1C" w:rsidRDefault="000922AF" w:rsidP="001E325F">
            <w:pPr>
              <w:pStyle w:val="TableParagraph"/>
              <w:ind w:left="22" w:right="3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1560</w:t>
            </w:r>
          </w:p>
        </w:tc>
        <w:tc>
          <w:tcPr>
            <w:tcW w:w="1181" w:type="dxa"/>
            <w:vAlign w:val="center"/>
          </w:tcPr>
          <w:p w:rsidR="00E274EA" w:rsidRDefault="00A71F1C" w:rsidP="001E325F">
            <w:pPr>
              <w:pStyle w:val="TableParagraph"/>
              <w:ind w:left="22" w:right="3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33</w:t>
            </w:r>
            <w:r w:rsidR="00E274E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82" w:type="dxa"/>
            <w:vAlign w:val="center"/>
          </w:tcPr>
          <w:p w:rsidR="00E274EA" w:rsidRPr="004506A5" w:rsidRDefault="00A71F1C" w:rsidP="00A71F1C">
            <w:pPr>
              <w:pStyle w:val="TableParagraph"/>
              <w:ind w:left="22" w:right="3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170</w:t>
            </w:r>
            <w:r w:rsidR="00E274E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E274E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81" w:type="dxa"/>
            <w:vAlign w:val="center"/>
          </w:tcPr>
          <w:p w:rsidR="00E274EA" w:rsidRPr="000922AF" w:rsidRDefault="000922AF" w:rsidP="001E325F">
            <w:pPr>
              <w:pStyle w:val="TableParagraph"/>
              <w:ind w:left="22" w:right="3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bookmarkStart w:id="0" w:name="_GoBack"/>
            <w:bookmarkEnd w:id="0"/>
          </w:p>
        </w:tc>
        <w:tc>
          <w:tcPr>
            <w:tcW w:w="1181" w:type="dxa"/>
            <w:vAlign w:val="center"/>
          </w:tcPr>
          <w:p w:rsidR="00E274EA" w:rsidRPr="004506A5" w:rsidRDefault="00E274EA" w:rsidP="001E325F">
            <w:pPr>
              <w:pStyle w:val="TableParagraph"/>
              <w:spacing w:before="1"/>
              <w:ind w:left="22" w:right="3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500</w:t>
            </w:r>
          </w:p>
        </w:tc>
        <w:tc>
          <w:tcPr>
            <w:tcW w:w="1182" w:type="dxa"/>
            <w:vAlign w:val="center"/>
          </w:tcPr>
          <w:p w:rsidR="00E274EA" w:rsidRPr="004506A5" w:rsidRDefault="00E274EA" w:rsidP="001E325F">
            <w:pPr>
              <w:pStyle w:val="TableParagraph"/>
              <w:spacing w:before="1"/>
              <w:ind w:left="22" w:right="39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</w:t>
            </w:r>
          </w:p>
        </w:tc>
      </w:tr>
    </w:tbl>
    <w:p w:rsidR="00E274EA" w:rsidRDefault="00E274EA" w:rsidP="00A9041C">
      <w:pPr>
        <w:rPr>
          <w:rFonts w:ascii="Times New Roman" w:hAnsi="Times New Roman" w:cs="Times New Roman"/>
        </w:rPr>
      </w:pPr>
    </w:p>
    <w:p w:rsidR="00E274EA" w:rsidRPr="00A9041C" w:rsidRDefault="00E274EA" w:rsidP="00A9041C">
      <w:pPr>
        <w:rPr>
          <w:rFonts w:ascii="Times New Roman" w:hAnsi="Times New Roman" w:cs="Times New Roman"/>
        </w:rPr>
      </w:pPr>
    </w:p>
    <w:p w:rsidR="004506A5" w:rsidRDefault="00587238" w:rsidP="00587238">
      <w:pPr>
        <w:pStyle w:val="TableParagraph"/>
        <w:spacing w:before="42"/>
        <w:ind w:left="22" w:right="3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872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506A5" w:rsidRDefault="004506A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page"/>
      </w:r>
    </w:p>
    <w:p w:rsidR="007E0013" w:rsidRPr="00A9041C" w:rsidRDefault="007E0013">
      <w:pPr>
        <w:rPr>
          <w:rFonts w:ascii="Times New Roman" w:hAnsi="Times New Roman" w:cs="Times New Roman"/>
        </w:rPr>
      </w:pPr>
      <w:r w:rsidRPr="00A9041C">
        <w:rPr>
          <w:rFonts w:ascii="Times New Roman" w:hAnsi="Times New Roman" w:cs="Times New Roman"/>
        </w:rPr>
        <w:lastRenderedPageBreak/>
        <w:t>Комплектация: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9"/>
        <w:gridCol w:w="4776"/>
      </w:tblGrid>
      <w:tr w:rsidR="00DE4074" w:rsidRPr="00A9041C" w:rsidTr="003C7956">
        <w:tc>
          <w:tcPr>
            <w:tcW w:w="4644" w:type="dxa"/>
          </w:tcPr>
          <w:p w:rsidR="007E0013" w:rsidRPr="00A9041C" w:rsidRDefault="003C7956" w:rsidP="003C795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2" name="Рисунок 1" descr="1 салаз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салазки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9" w:type="dxa"/>
          </w:tcPr>
          <w:p w:rsidR="00D9338E" w:rsidRDefault="003C7956" w:rsidP="005B07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3" name="Рисунок 2" descr="2 Защита от вылетающих предмет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Защита от вылетающих предметов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9338E" w:rsidRPr="00A9041C">
              <w:rPr>
                <w:rFonts w:ascii="Times New Roman" w:hAnsi="Times New Roman" w:cs="Times New Roman"/>
              </w:rPr>
              <w:t xml:space="preserve"> </w:t>
            </w:r>
          </w:p>
          <w:p w:rsidR="003C7956" w:rsidRPr="00A9041C" w:rsidRDefault="003C7956" w:rsidP="005B0778">
            <w:pPr>
              <w:rPr>
                <w:rFonts w:ascii="Times New Roman" w:hAnsi="Times New Roman" w:cs="Times New Roman"/>
              </w:rPr>
            </w:pPr>
          </w:p>
        </w:tc>
      </w:tr>
      <w:tr w:rsidR="00DE4074" w:rsidRPr="00A9041C" w:rsidTr="003C7956">
        <w:tc>
          <w:tcPr>
            <w:tcW w:w="4644" w:type="dxa"/>
          </w:tcPr>
          <w:p w:rsidR="007E0013" w:rsidRPr="00A9041C" w:rsidRDefault="003C7956" w:rsidP="003C795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7" name="Рисунок 6" descr="3 Внутренние стенки корпуса из стали Hardox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Внутренние стенки корпуса из стали Hardox 4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9" w:type="dxa"/>
          </w:tcPr>
          <w:p w:rsidR="00FB4E7B" w:rsidRDefault="003C79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8" name="Рисунок 7" descr="4 Рама из стали Domex толщиной до 20 мм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Рама из стали Domex толщиной до 20 мм 4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7956" w:rsidRPr="003B7DE0" w:rsidRDefault="003C7956">
            <w:pPr>
              <w:rPr>
                <w:rFonts w:ascii="Times New Roman" w:hAnsi="Times New Roman" w:cs="Times New Roman"/>
              </w:rPr>
            </w:pPr>
          </w:p>
        </w:tc>
      </w:tr>
      <w:tr w:rsidR="00DE4074" w:rsidRPr="00A9041C" w:rsidTr="003C7956">
        <w:tc>
          <w:tcPr>
            <w:tcW w:w="4644" w:type="dxa"/>
          </w:tcPr>
          <w:p w:rsidR="008E2C3E" w:rsidRPr="00A9041C" w:rsidRDefault="003C7956" w:rsidP="003C795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4" name="Рисунок 3" descr="5 Два ряда контрноже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Два ряда контрножей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9" w:type="dxa"/>
          </w:tcPr>
          <w:p w:rsidR="006B75D2" w:rsidRDefault="003C79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9" name="Рисунок 8" descr="6 РВД для подключения к экскаватору 2м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 РВД для подключения к экскаватору 2м 4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7956" w:rsidRPr="002728AF" w:rsidRDefault="003C7956">
            <w:pPr>
              <w:rPr>
                <w:rFonts w:ascii="Times New Roman" w:hAnsi="Times New Roman" w:cs="Times New Roman"/>
              </w:rPr>
            </w:pPr>
          </w:p>
        </w:tc>
      </w:tr>
      <w:tr w:rsidR="00DE4074" w:rsidRPr="00A9041C" w:rsidTr="003C7956">
        <w:tc>
          <w:tcPr>
            <w:tcW w:w="4644" w:type="dxa"/>
          </w:tcPr>
          <w:p w:rsidR="002960DA" w:rsidRPr="00A9041C" w:rsidRDefault="003C7956" w:rsidP="003C7956">
            <w:pPr>
              <w:jc w:val="righ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10" name="Рисунок 9" descr="7 Капот с приводом гидроцилиндром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Капот с приводом гидроцилиндром 4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9" w:type="dxa"/>
          </w:tcPr>
          <w:p w:rsidR="002960DA" w:rsidRPr="00A9041C" w:rsidRDefault="003C7956" w:rsidP="002960D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11" name="Рисунок 10" descr="8 Переходная плита для подключения к рукояти экскаватора 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 Переходная плита для подключения к рукояти экскаватора 44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074" w:rsidRPr="00A9041C" w:rsidTr="003C7956">
        <w:tc>
          <w:tcPr>
            <w:tcW w:w="4644" w:type="dxa"/>
          </w:tcPr>
          <w:p w:rsidR="002960DA" w:rsidRPr="00A9041C" w:rsidRDefault="003C7956" w:rsidP="003C7956">
            <w:pPr>
              <w:jc w:val="righ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819048" cy="1819048"/>
                  <wp:effectExtent l="19050" t="0" r="0" b="0"/>
                  <wp:docPr id="12" name="Рисунок 11" descr="9 Защитные клапаны (по превышению потока и давления; антикавитационный)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 Защитные клапаны (по превышению потока и давления; антикавитационный) 4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9" w:type="dxa"/>
          </w:tcPr>
          <w:p w:rsidR="002960DA" w:rsidRPr="00A9041C" w:rsidRDefault="003C7956" w:rsidP="002960D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13" name="Рисунок 12" descr="10 Гарантийный период 12 месяцев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 Гарантийный период 12 месяцев 4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074" w:rsidRPr="00A9041C" w:rsidTr="003C7956">
        <w:tc>
          <w:tcPr>
            <w:tcW w:w="4644" w:type="dxa"/>
          </w:tcPr>
          <w:p w:rsidR="002960DA" w:rsidRPr="00A9041C" w:rsidRDefault="002960DA" w:rsidP="002960D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849" w:type="dxa"/>
          </w:tcPr>
          <w:p w:rsidR="002960DA" w:rsidRPr="00A9041C" w:rsidRDefault="002960DA" w:rsidP="002960D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960DA" w:rsidRPr="00A9041C" w:rsidRDefault="002960DA" w:rsidP="002960D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</w:tbl>
    <w:p w:rsidR="004506A5" w:rsidRDefault="004506A5">
      <w:pPr>
        <w:rPr>
          <w:rFonts w:ascii="Times New Roman" w:hAnsi="Times New Roman" w:cs="Times New Roman"/>
        </w:rPr>
      </w:pPr>
    </w:p>
    <w:p w:rsidR="007E0013" w:rsidRPr="00A9041C" w:rsidRDefault="00FB4E7B">
      <w:pPr>
        <w:rPr>
          <w:rFonts w:ascii="Times New Roman" w:hAnsi="Times New Roman" w:cs="Times New Roman"/>
        </w:rPr>
      </w:pPr>
      <w:r w:rsidRPr="00A9041C">
        <w:rPr>
          <w:rFonts w:ascii="Times New Roman" w:hAnsi="Times New Roman" w:cs="Times New Roman"/>
        </w:rPr>
        <w:t>Опциональное оборудование: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9041C" w:rsidRPr="00A9041C" w:rsidTr="008208A5">
        <w:tc>
          <w:tcPr>
            <w:tcW w:w="4672" w:type="dxa"/>
          </w:tcPr>
          <w:p w:rsidR="00FB4E7B" w:rsidRPr="002960DA" w:rsidRDefault="003C7956" w:rsidP="0067520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5" name="Рисунок 4" descr="11 Гидравлический клапан для включения капота от основной гидролини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 Гидравлический клапан для включения капота от основной гидролинии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F39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673" w:type="dxa"/>
          </w:tcPr>
          <w:p w:rsidR="00091942" w:rsidRPr="00A9041C" w:rsidRDefault="003C7956" w:rsidP="00AF39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6" name="Рисунок 5" descr="12 Корчеватель-ворошитель пне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 Корчеватель-ворошитель пней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F3976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4506A5" w:rsidRDefault="004506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4506A5" w:rsidRPr="00BB3613" w:rsidRDefault="004506A5" w:rsidP="004506A5">
      <w:pPr>
        <w:jc w:val="center"/>
        <w:rPr>
          <w:rFonts w:eastAsia="Arial Narrow" w:cs="Calibri"/>
          <w:b/>
          <w:sz w:val="24"/>
          <w:szCs w:val="20"/>
        </w:rPr>
      </w:pPr>
      <w:r w:rsidRPr="00BB3613">
        <w:rPr>
          <w:rFonts w:eastAsia="Arial Narrow" w:cs="Calibri"/>
          <w:b/>
          <w:sz w:val="24"/>
          <w:szCs w:val="20"/>
        </w:rPr>
        <w:lastRenderedPageBreak/>
        <w:t>Мы подготовили для В</w:t>
      </w:r>
      <w:r>
        <w:rPr>
          <w:rFonts w:eastAsia="Arial Narrow" w:cs="Calibri"/>
          <w:b/>
          <w:sz w:val="24"/>
          <w:szCs w:val="20"/>
        </w:rPr>
        <w:t xml:space="preserve">ас дополнительную информацию по </w:t>
      </w:r>
      <w:proofErr w:type="spellStart"/>
      <w:r>
        <w:rPr>
          <w:rFonts w:eastAsia="Arial Narrow" w:cs="Calibri"/>
          <w:b/>
          <w:sz w:val="24"/>
          <w:szCs w:val="20"/>
        </w:rPr>
        <w:t>мульчерам</w:t>
      </w:r>
      <w:proofErr w:type="spellEnd"/>
      <w:r>
        <w:rPr>
          <w:rFonts w:eastAsia="Arial Narrow" w:cs="Calibri"/>
          <w:b/>
          <w:sz w:val="24"/>
          <w:szCs w:val="20"/>
        </w:rPr>
        <w:t xml:space="preserve"> </w:t>
      </w:r>
      <w:proofErr w:type="spellStart"/>
      <w:r>
        <w:rPr>
          <w:rFonts w:eastAsia="Arial Narrow" w:cs="Calibri"/>
          <w:b/>
          <w:sz w:val="24"/>
          <w:szCs w:val="20"/>
        </w:rPr>
        <w:t>Ferri</w:t>
      </w:r>
      <w:proofErr w:type="spellEnd"/>
      <w:r w:rsidRPr="00BB3613">
        <w:rPr>
          <w:rFonts w:eastAsia="Arial Narrow" w:cs="Calibri"/>
          <w:b/>
          <w:sz w:val="24"/>
          <w:szCs w:val="20"/>
        </w:rPr>
        <w:t>: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671"/>
      </w:tblGrid>
      <w:tr w:rsidR="004506A5" w:rsidTr="003C7956">
        <w:trPr>
          <w:jc w:val="center"/>
        </w:trPr>
        <w:tc>
          <w:tcPr>
            <w:tcW w:w="5352" w:type="dxa"/>
          </w:tcPr>
          <w:p w:rsidR="004506A5" w:rsidRDefault="004506A5" w:rsidP="003C7956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823398" cy="1823398"/>
                  <wp:effectExtent l="19050" t="0" r="5402" b="0"/>
                  <wp:docPr id="294" name="Рисунок 15" descr="S:\Дорожный департамент\Коммерческие FERRI\Коммерческие оф завод\2018\Список карточек для последней страницы КП\Мульчеры\Тракторные мульчеры\Презентация завода Ferri.jpg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:\Дорожный департамент\Коммерческие FERRI\Коммерческие оф завод\2018\Список карточек для последней страницы КП\Мульчеры\Тракторные мульчеры\Презентация завода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664" cy="1820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4506A5" w:rsidRDefault="004506A5" w:rsidP="003C7956">
            <w:pPr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821976" cy="1821976"/>
                  <wp:effectExtent l="19050" t="0" r="6824" b="0"/>
                  <wp:docPr id="295" name="Рисунок 11" descr="S:\Дорожный департамент\Коммерческие FERRI\Коммерческие оф завод\2018\Список карточек для последней страницы КП\Мульчеры\Тракторные мульчеры\Общая презентация мульчеров Ferri.jpg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Дорожный департамент\Коммерческие FERRI\Коммерческие оф завод\2018\Список карточек для последней страницы КП\Мульчеры\Тракторные мульчеры\Общая презентация мульчеров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295" cy="182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6A5" w:rsidRPr="008208A5" w:rsidRDefault="004506A5" w:rsidP="003C7956">
            <w:pPr>
              <w:rPr>
                <w:rFonts w:eastAsia="Arial Narrow" w:cs="Calibri"/>
                <w:sz w:val="12"/>
                <w:szCs w:val="20"/>
              </w:rPr>
            </w:pPr>
          </w:p>
        </w:tc>
      </w:tr>
      <w:tr w:rsidR="004506A5" w:rsidTr="003C7956">
        <w:trPr>
          <w:jc w:val="center"/>
        </w:trPr>
        <w:tc>
          <w:tcPr>
            <w:tcW w:w="5352" w:type="dxa"/>
          </w:tcPr>
          <w:p w:rsidR="004506A5" w:rsidRDefault="004506A5" w:rsidP="003C7956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802926" cy="1802926"/>
                  <wp:effectExtent l="19050" t="0" r="6824" b="0"/>
                  <wp:docPr id="297" name="Рисунок 14" descr="S:\Дорожный департамент\Коммерческие FERRI\Коммерческие оф завод\2018\Список карточек для последней страницы КП\Мульчеры\Тракторные мульчеры\Подбор мульчеров под модель трактора.jp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:\Дорожный департамент\Коммерческие FERRI\Коммерческие оф завод\2018\Список карточек для последней страницы КП\Мульчеры\Тракторные мульчеры\Подбор мульчеров под модель тракт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165" cy="1806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4506A5" w:rsidRDefault="004506A5" w:rsidP="003C7956">
            <w:pPr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823871" cy="1823871"/>
                  <wp:effectExtent l="19050" t="0" r="4929" b="0"/>
                  <wp:docPr id="298" name="Рисунок 16" descr="S:\Дорожный департамент\Коммерческие FERRI\Коммерческие оф завод\2018\Список карточек для последней страницы КП\Мульчеры\Тракторные мульчеры\Установка мульчера на трактор.jpg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:\Дорожный департамент\Коммерческие FERRI\Коммерческие оф завод\2018\Список карточек для последней страницы КП\Мульчеры\Тракторные мульчеры\Установка мульчера на трак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208" cy="1821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6A5" w:rsidRPr="008208A5" w:rsidRDefault="004506A5" w:rsidP="003C7956">
            <w:pPr>
              <w:rPr>
                <w:rFonts w:eastAsia="Arial Narrow" w:cs="Calibri"/>
                <w:sz w:val="10"/>
                <w:szCs w:val="20"/>
              </w:rPr>
            </w:pPr>
          </w:p>
        </w:tc>
      </w:tr>
      <w:tr w:rsidR="004506A5" w:rsidTr="003C7956">
        <w:trPr>
          <w:jc w:val="center"/>
        </w:trPr>
        <w:tc>
          <w:tcPr>
            <w:tcW w:w="5352" w:type="dxa"/>
          </w:tcPr>
          <w:p w:rsidR="004506A5" w:rsidRDefault="004506A5" w:rsidP="003C7956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828801" cy="1828801"/>
                  <wp:effectExtent l="19050" t="0" r="0" b="0"/>
                  <wp:docPr id="299" name="Рисунок 10" descr="S:\Дорожный департамент\Коммерческие FERRI\Коммерческие оф завод\2018\Список карточек для последней страницы КП\Мульчеры\Тракторные мульчеры\Молотки и лезвия Ferri.jp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:\Дорожный департамент\Коммерческие FERRI\Коммерческие оф завод\2018\Список карточек для последней страницы КП\Мульчеры\Тракторные мульчеры\Молотки и лезвия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036" cy="1830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4506A5" w:rsidRDefault="004506A5" w:rsidP="003C7956">
            <w:pPr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828800" cy="1828800"/>
                  <wp:effectExtent l="19050" t="0" r="0" b="0"/>
                  <wp:docPr id="300" name="Рисунок 9" descr="S:\Дорожный департамент\Коммерческие FERRI\Коммерческие оф завод\2018\Список карточек для последней страницы КП\Мульчеры\Тракторные мульчеры\Карта продаж мульчеров.jpg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:\Дорожный департамент\Коммерческие FERRI\Коммерческие оф завод\2018\Список карточек для последней страницы КП\Мульчеры\Тракторные мульчеры\Карта продаж мульче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035" cy="183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6A5" w:rsidRPr="008208A5" w:rsidRDefault="004506A5" w:rsidP="003C7956">
            <w:pPr>
              <w:rPr>
                <w:rFonts w:eastAsia="Arial Narrow" w:cs="Calibri"/>
                <w:sz w:val="14"/>
                <w:szCs w:val="20"/>
              </w:rPr>
            </w:pPr>
          </w:p>
        </w:tc>
      </w:tr>
      <w:tr w:rsidR="004506A5" w:rsidTr="003C7956">
        <w:trPr>
          <w:jc w:val="center"/>
        </w:trPr>
        <w:tc>
          <w:tcPr>
            <w:tcW w:w="5352" w:type="dxa"/>
          </w:tcPr>
          <w:p w:rsidR="004506A5" w:rsidRPr="00BB3613" w:rsidRDefault="004506A5" w:rsidP="003C7956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856096" cy="1856096"/>
                  <wp:effectExtent l="19050" t="0" r="0" b="0"/>
                  <wp:docPr id="301" name="Рисунок 17" descr="S:\Дорожный департамент\Коммерческие FERRI\Коммерческие оф завод\2018\Список карточек для последней страницы КП\Мульчеры\Тракторные мульчеры\Калькулятор мульчирования.jpg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:\Дорожный департамент\Коммерческие FERRI\Коммерческие оф завод\2018\Список карточек для последней страницы КП\Мульчеры\Тракторные мульчеры\Калькулятор мульчиро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49" cy="1857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4506A5" w:rsidRPr="00BB3613" w:rsidRDefault="004506A5" w:rsidP="003C7956">
            <w:pPr>
              <w:rPr>
                <w:rFonts w:eastAsia="Arial Narrow" w:cs="Calibri"/>
                <w:sz w:val="24"/>
                <w:szCs w:val="20"/>
              </w:rPr>
            </w:pPr>
            <w:r w:rsidRPr="00996BC1">
              <w:rPr>
                <w:rFonts w:eastAsia="Arial Narrow" w:cs="Calibri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828800" cy="1828800"/>
                  <wp:effectExtent l="19050" t="0" r="0" b="0"/>
                  <wp:docPr id="1019" name="Рисунок 4" descr="S:\Дорожный департамент\Коммерческие FERRI\Коммерческие оф завод\2018\Список карточек для последней страницы КП\Мульчеры\мульчеры на трактор лизинг.jpg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орожный департамент\Коммерческие FERRI\Коммерческие оф завод\2018\Список карточек для последней страницы КП\Мульчеры\мульчеры на трактор лиз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06A5" w:rsidRPr="0082478B" w:rsidRDefault="004506A5" w:rsidP="004506A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B4E7B" w:rsidRPr="00A9041C" w:rsidRDefault="00FB4E7B">
      <w:pPr>
        <w:rPr>
          <w:rFonts w:ascii="Times New Roman" w:hAnsi="Times New Roman" w:cs="Times New Roman"/>
        </w:rPr>
      </w:pPr>
    </w:p>
    <w:sectPr w:rsidR="00FB4E7B" w:rsidRPr="00A9041C" w:rsidSect="00A9041C">
      <w:headerReference w:type="default" r:id="rId63"/>
      <w:footerReference w:type="default" r:id="rId64"/>
      <w:pgSz w:w="11906" w:h="16838"/>
      <w:pgMar w:top="2127" w:right="850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7956" w:rsidRDefault="003C7956" w:rsidP="00A9041C">
      <w:pPr>
        <w:spacing w:after="0" w:line="240" w:lineRule="auto"/>
      </w:pPr>
      <w:r>
        <w:separator/>
      </w:r>
    </w:p>
  </w:endnote>
  <w:endnote w:type="continuationSeparator" w:id="0">
    <w:p w:rsidR="003C7956" w:rsidRDefault="003C7956" w:rsidP="00A90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7956" w:rsidRDefault="003C7956">
    <w:pPr>
      <w:pStyle w:val="a6"/>
    </w:pPr>
    <w:r w:rsidRPr="00BB3613">
      <w:rPr>
        <w:noProof/>
        <w:lang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-1085850</wp:posOffset>
          </wp:positionH>
          <wp:positionV relativeFrom="paragraph">
            <wp:posOffset>-523875</wp:posOffset>
          </wp:positionV>
          <wp:extent cx="7580822" cy="1147313"/>
          <wp:effectExtent l="19050" t="0" r="0" b="0"/>
          <wp:wrapNone/>
          <wp:docPr id="293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822" cy="1147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7956" w:rsidRDefault="003C7956" w:rsidP="00A9041C">
      <w:pPr>
        <w:spacing w:after="0" w:line="240" w:lineRule="auto"/>
      </w:pPr>
      <w:r>
        <w:separator/>
      </w:r>
    </w:p>
  </w:footnote>
  <w:footnote w:type="continuationSeparator" w:id="0">
    <w:p w:rsidR="003C7956" w:rsidRDefault="003C7956" w:rsidP="00A90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7956" w:rsidRDefault="003C7956" w:rsidP="00A9041C">
    <w:pPr>
      <w:pStyle w:val="a4"/>
      <w:tabs>
        <w:tab w:val="clear" w:pos="9355"/>
      </w:tabs>
    </w:pPr>
    <w:r w:rsidRPr="00A9041C">
      <w:rPr>
        <w:noProof/>
        <w:lang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4558665</wp:posOffset>
          </wp:positionH>
          <wp:positionV relativeFrom="paragraph">
            <wp:posOffset>394335</wp:posOffset>
          </wp:positionV>
          <wp:extent cx="1125855" cy="357505"/>
          <wp:effectExtent l="19050" t="0" r="0" b="0"/>
          <wp:wrapNone/>
          <wp:docPr id="291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855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9041C">
      <w:rPr>
        <w:noProof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-1085850</wp:posOffset>
          </wp:positionH>
          <wp:positionV relativeFrom="paragraph">
            <wp:posOffset>-448310</wp:posOffset>
          </wp:positionV>
          <wp:extent cx="7582397" cy="1463040"/>
          <wp:effectExtent l="19050" t="0" r="0" b="0"/>
          <wp:wrapNone/>
          <wp:docPr id="29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397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013"/>
    <w:rsid w:val="00083182"/>
    <w:rsid w:val="000862D4"/>
    <w:rsid w:val="00091942"/>
    <w:rsid w:val="000922AF"/>
    <w:rsid w:val="000B517E"/>
    <w:rsid w:val="000D58B4"/>
    <w:rsid w:val="001B78CD"/>
    <w:rsid w:val="001D3F1D"/>
    <w:rsid w:val="002172C4"/>
    <w:rsid w:val="00226C7E"/>
    <w:rsid w:val="002728AF"/>
    <w:rsid w:val="002960DA"/>
    <w:rsid w:val="002C38F0"/>
    <w:rsid w:val="003B7DE0"/>
    <w:rsid w:val="003C7956"/>
    <w:rsid w:val="004506A5"/>
    <w:rsid w:val="00587238"/>
    <w:rsid w:val="005B0778"/>
    <w:rsid w:val="005E6F00"/>
    <w:rsid w:val="00675204"/>
    <w:rsid w:val="006B3D91"/>
    <w:rsid w:val="006B75D2"/>
    <w:rsid w:val="007067AC"/>
    <w:rsid w:val="007E0013"/>
    <w:rsid w:val="008208A5"/>
    <w:rsid w:val="00890426"/>
    <w:rsid w:val="008E2C3E"/>
    <w:rsid w:val="00900EBD"/>
    <w:rsid w:val="00912EB9"/>
    <w:rsid w:val="00985941"/>
    <w:rsid w:val="009F4B26"/>
    <w:rsid w:val="00A0415F"/>
    <w:rsid w:val="00A4721F"/>
    <w:rsid w:val="00A61405"/>
    <w:rsid w:val="00A71F1C"/>
    <w:rsid w:val="00A9041C"/>
    <w:rsid w:val="00AD243E"/>
    <w:rsid w:val="00AF3976"/>
    <w:rsid w:val="00B574A3"/>
    <w:rsid w:val="00B6605B"/>
    <w:rsid w:val="00B74B5E"/>
    <w:rsid w:val="00CE1AC6"/>
    <w:rsid w:val="00D9338E"/>
    <w:rsid w:val="00DD3CCC"/>
    <w:rsid w:val="00DE4074"/>
    <w:rsid w:val="00E274EA"/>
    <w:rsid w:val="00EB6855"/>
    <w:rsid w:val="00EE1810"/>
    <w:rsid w:val="00F34D2A"/>
    <w:rsid w:val="00F86E45"/>
    <w:rsid w:val="00FB4E7B"/>
    <w:rsid w:val="00FC0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6772715"/>
  <w15:docId w15:val="{4BCEB5C9-A2B2-44EC-8D9A-87B0C6209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3C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E00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7E0013"/>
    <w:pPr>
      <w:widowControl w:val="0"/>
      <w:spacing w:after="0" w:line="240" w:lineRule="auto"/>
    </w:pPr>
    <w:rPr>
      <w:lang w:val="en-US"/>
    </w:rPr>
  </w:style>
  <w:style w:type="paragraph" w:styleId="a4">
    <w:name w:val="header"/>
    <w:basedOn w:val="a"/>
    <w:link w:val="a5"/>
    <w:uiPriority w:val="99"/>
    <w:unhideWhenUsed/>
    <w:rsid w:val="00A90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9041C"/>
  </w:style>
  <w:style w:type="paragraph" w:styleId="a6">
    <w:name w:val="footer"/>
    <w:basedOn w:val="a"/>
    <w:link w:val="a7"/>
    <w:uiPriority w:val="99"/>
    <w:unhideWhenUsed/>
    <w:rsid w:val="00A90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9041C"/>
  </w:style>
  <w:style w:type="paragraph" w:customStyle="1" w:styleId="Default">
    <w:name w:val="Default"/>
    <w:rsid w:val="00A9041C"/>
    <w:pPr>
      <w:autoSpaceDE w:val="0"/>
      <w:autoSpaceDN w:val="0"/>
      <w:adjustRightInd w:val="0"/>
      <w:spacing w:after="0" w:line="240" w:lineRule="auto"/>
    </w:pPr>
    <w:rPr>
      <w:rFonts w:ascii="Wingdings" w:eastAsiaTheme="minorEastAsia" w:hAnsi="Wingdings" w:cs="Wingdings"/>
      <w:color w:val="000000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A9041C"/>
    <w:rPr>
      <w:rFonts w:cs="Times New Roman"/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C7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C79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AW2WY2weSdo&amp;index=2&amp;list=PLmc6BcvbIM1JYzjhlI1mpAKuYlIXHDQQ_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0.jpe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hyperlink" Target="https://drive.google.com/open?id=15u_jOPJQB2Dw3lBUS0Fdfcx3NY6d583f" TargetMode="External"/><Relationship Id="rId50" Type="http://schemas.openxmlformats.org/officeDocument/2006/relationships/image" Target="media/image32.jpeg"/><Relationship Id="rId55" Type="http://schemas.openxmlformats.org/officeDocument/2006/relationships/hyperlink" Target="https://drive.google.com/open?id=12zxEAlBKdgZ6lez242QM0BHeVUbm0hSf" TargetMode="External"/><Relationship Id="rId63" Type="http://schemas.openxmlformats.org/officeDocument/2006/relationships/header" Target="header1.xml"/><Relationship Id="rId7" Type="http://schemas.openxmlformats.org/officeDocument/2006/relationships/hyperlink" Target="http://www.ferrirus.ru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AW2WY2weSdo&amp;index=2&amp;list=PLmc6BcvbIM1JYzjhlI1mpAKuYlIXHDQQ_" TargetMode="External"/><Relationship Id="rId20" Type="http://schemas.openxmlformats.org/officeDocument/2006/relationships/hyperlink" Target="https://www.youtube.com/watch?v=F_hEP1AyY20" TargetMode="External"/><Relationship Id="rId29" Type="http://schemas.openxmlformats.org/officeDocument/2006/relationships/image" Target="media/image13.png"/><Relationship Id="rId41" Type="http://schemas.openxmlformats.org/officeDocument/2006/relationships/image" Target="media/image25.png"/><Relationship Id="rId54" Type="http://schemas.openxmlformats.org/officeDocument/2006/relationships/image" Target="media/image34.jpeg"/><Relationship Id="rId62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hyperlink" Target="https://drive.google.com/open?id=1v1xagJqw2j0zMdbfA2YVGOcmCpEmN9oy" TargetMode="External"/><Relationship Id="rId58" Type="http://schemas.openxmlformats.org/officeDocument/2006/relationships/image" Target="media/image36.jpeg"/><Relationship Id="rId66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hyperlink" Target="https://drive.google.com/open?id=1_3OPOwRaQ1p4v0rakqzMmQiFVLhM4l_u" TargetMode="External"/><Relationship Id="rId57" Type="http://schemas.openxmlformats.org/officeDocument/2006/relationships/hyperlink" Target="https://ferrirus.ru/products/map.php" TargetMode="External"/><Relationship Id="rId61" Type="http://schemas.openxmlformats.org/officeDocument/2006/relationships/hyperlink" Target="https://drive.google.com/open?id=1pUxeA5uSvTYQzGA6BV5kWPXnAAV2HjAm" TargetMode="External"/><Relationship Id="rId10" Type="http://schemas.openxmlformats.org/officeDocument/2006/relationships/image" Target="media/image2.png"/><Relationship Id="rId19" Type="http://schemas.openxmlformats.org/officeDocument/2006/relationships/oleObject" Target="embeddings/oleObject3.bin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3.jpeg"/><Relationship Id="rId60" Type="http://schemas.openxmlformats.org/officeDocument/2006/relationships/image" Target="media/image37.jpeg"/><Relationship Id="rId6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am7A7Wx9VRs&amp;list=PLmc6BcvbIM1JYzjhlI1mpAKuYlIXHDQQ_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1.jpeg"/><Relationship Id="rId56" Type="http://schemas.openxmlformats.org/officeDocument/2006/relationships/image" Target="media/image35.jpeg"/><Relationship Id="rId64" Type="http://schemas.openxmlformats.org/officeDocument/2006/relationships/footer" Target="footer1.xml"/><Relationship Id="rId8" Type="http://schemas.openxmlformats.org/officeDocument/2006/relationships/hyperlink" Target="https://www.youtube.com/channel/UCc0RCrmTq2B9mf__Yd2ed_A/videos?disable_polymer=1" TargetMode="External"/><Relationship Id="rId51" Type="http://schemas.openxmlformats.org/officeDocument/2006/relationships/hyperlink" Target="https://drive.google.com/open?id=15e4Rqjg0zF85vwnxUo0x2OnhNsZxWP6-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youtube.com/watch?v=am7A7Wx9VRs&amp;list=PLmc6BcvbIM1JYzjhlI1mpAKuYlIXHDQQ_" TargetMode="External"/><Relationship Id="rId17" Type="http://schemas.openxmlformats.org/officeDocument/2006/relationships/hyperlink" Target="https://www.youtube.com/watch?v=F_hEP1AyY20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hyperlink" Target="https://ferrirus.ru/products/mulcher-na-traktor/calculator.php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Стрельцов</dc:creator>
  <cp:lastModifiedBy>Денис Стрельцов</cp:lastModifiedBy>
  <cp:revision>2</cp:revision>
  <dcterms:created xsi:type="dcterms:W3CDTF">2020-10-12T14:03:00Z</dcterms:created>
  <dcterms:modified xsi:type="dcterms:W3CDTF">2020-10-12T14:03:00Z</dcterms:modified>
</cp:coreProperties>
</file>