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1B9" w:rsidRDefault="00C571B9" w:rsidP="005A3EC9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4301D1" w:rsidRPr="004301D1" w:rsidRDefault="004301D1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C571B9" w:rsidRPr="00F95DD6" w:rsidRDefault="00C571B9" w:rsidP="00C571B9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  <w:r>
        <w:rPr>
          <w:rFonts w:cs="Calibri"/>
          <w:b/>
          <w:color w:val="000000"/>
          <w:sz w:val="36"/>
          <w:szCs w:val="36"/>
          <w:lang w:val="ru-RU"/>
        </w:rPr>
        <w:t>Смещаемые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косилки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 w:rsidRPr="00B246F5">
        <w:rPr>
          <w:rFonts w:cs="Calibri"/>
          <w:b/>
          <w:color w:val="000000"/>
          <w:sz w:val="36"/>
          <w:szCs w:val="36"/>
        </w:rPr>
        <w:t>FERRI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  <w:lang w:val="ru-RU"/>
        </w:rPr>
        <w:t>серии</w:t>
      </w:r>
      <w:r w:rsidRPr="00F95DD6">
        <w:rPr>
          <w:rFonts w:cs="Calibri"/>
          <w:b/>
          <w:color w:val="000000"/>
          <w:sz w:val="36"/>
          <w:szCs w:val="36"/>
          <w:lang w:val="ru-RU"/>
        </w:rPr>
        <w:t xml:space="preserve"> </w:t>
      </w:r>
      <w:r>
        <w:rPr>
          <w:rFonts w:cs="Calibri"/>
          <w:b/>
          <w:color w:val="000000"/>
          <w:sz w:val="36"/>
          <w:szCs w:val="36"/>
        </w:rPr>
        <w:t>ZM</w:t>
      </w:r>
      <w:r w:rsidR="00B264A5">
        <w:rPr>
          <w:rFonts w:cs="Calibri"/>
          <w:b/>
          <w:color w:val="000000"/>
          <w:sz w:val="36"/>
          <w:szCs w:val="36"/>
        </w:rPr>
        <w:t>GE</w:t>
      </w:r>
    </w:p>
    <w:p w:rsidR="00C571B9" w:rsidRPr="00F95DD6" w:rsidRDefault="00C571B9" w:rsidP="00C571B9">
      <w:pPr>
        <w:jc w:val="center"/>
        <w:rPr>
          <w:rFonts w:cs="Calibri"/>
          <w:color w:val="000000"/>
          <w:lang w:val="ru-RU"/>
        </w:rPr>
      </w:pPr>
    </w:p>
    <w:p w:rsidR="00C571B9" w:rsidRPr="004301D1" w:rsidRDefault="004301D1" w:rsidP="00C571B9">
      <w:pPr>
        <w:jc w:val="center"/>
        <w:rPr>
          <w:rFonts w:cs="Calibri"/>
          <w:b/>
          <w:color w:val="000000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503288888" behindDoc="1" locked="0" layoutInCell="1" allowOverlap="1" wp14:anchorId="6C000DE1" wp14:editId="59216866">
            <wp:simplePos x="0" y="0"/>
            <wp:positionH relativeFrom="column">
              <wp:posOffset>-88900</wp:posOffset>
            </wp:positionH>
            <wp:positionV relativeFrom="paragraph">
              <wp:posOffset>189230</wp:posOffset>
            </wp:positionV>
            <wp:extent cx="3190875" cy="2550795"/>
            <wp:effectExtent l="19050" t="0" r="9525" b="0"/>
            <wp:wrapTight wrapText="bothSides">
              <wp:wrapPolygon edited="0">
                <wp:start x="-129" y="0"/>
                <wp:lineTo x="-129" y="21455"/>
                <wp:lineTo x="21664" y="21455"/>
                <wp:lineTo x="21664" y="0"/>
                <wp:lineTo x="-129" y="0"/>
              </wp:wrapPolygon>
            </wp:wrapTight>
            <wp:docPr id="231" name="Рисунок 16" descr="C:\Users\mzhuravlev\Desktop\ita-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zhuravlev\Desktop\ita-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1B9" w:rsidRPr="004301D1">
        <w:rPr>
          <w:rFonts w:cs="Calibri"/>
          <w:b/>
          <w:color w:val="000000"/>
          <w:sz w:val="24"/>
          <w:szCs w:val="24"/>
          <w:lang w:val="ru-RU"/>
        </w:rPr>
        <w:t>Уважаемый клиент!</w:t>
      </w:r>
    </w:p>
    <w:p w:rsidR="00C571B9" w:rsidRPr="004301D1" w:rsidRDefault="005A2307" w:rsidP="00C571B9">
      <w:pPr>
        <w:ind w:firstLine="708"/>
        <w:rPr>
          <w:rFonts w:cs="Calibri"/>
          <w:color w:val="000000"/>
          <w:sz w:val="24"/>
          <w:szCs w:val="24"/>
          <w:lang w:val="ru-RU"/>
        </w:rPr>
      </w:pPr>
      <w:r w:rsidRPr="004301D1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Благодарим Вас за интерес, проявленный к нашему оборудованию и представляем Вашему вниманию Итальянскую косилку </w:t>
      </w:r>
      <w:r w:rsidR="00C571B9" w:rsidRPr="004301D1">
        <w:rPr>
          <w:rFonts w:cs="Calibri"/>
          <w:color w:val="000000"/>
          <w:sz w:val="24"/>
          <w:szCs w:val="24"/>
        </w:rPr>
        <w:t>FERRI</w:t>
      </w:r>
      <w:r w:rsidR="00C571B9" w:rsidRPr="004301D1">
        <w:rPr>
          <w:rFonts w:cs="Calibri"/>
          <w:color w:val="000000"/>
          <w:sz w:val="24"/>
          <w:szCs w:val="24"/>
          <w:lang w:val="ru-RU"/>
        </w:rPr>
        <w:t xml:space="preserve">. </w:t>
      </w:r>
    </w:p>
    <w:p w:rsidR="004301D1" w:rsidRPr="004301D1" w:rsidRDefault="00C571B9" w:rsidP="00C571B9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tbl>
      <w:tblPr>
        <w:tblStyle w:val="ac"/>
        <w:tblpPr w:leftFromText="180" w:rightFromText="180" w:vertAnchor="text" w:horzAnchor="margin" w:tblpXSpec="right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</w:tblGrid>
      <w:tr w:rsidR="004301D1" w:rsidRPr="0041557F" w:rsidTr="00F17375">
        <w:tc>
          <w:tcPr>
            <w:tcW w:w="3109" w:type="dxa"/>
          </w:tcPr>
          <w:p w:rsidR="004301D1" w:rsidRDefault="0041557F" w:rsidP="00F17375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hyperlink r:id="rId8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Смотрите видео на канале Ferri в России</w:t>
              </w:r>
            </w:hyperlink>
          </w:p>
          <w:p w:rsidR="004301D1" w:rsidRPr="001A0BDE" w:rsidRDefault="004301D1" w:rsidP="00F17375">
            <w:pPr>
              <w:pStyle w:val="Default"/>
              <w:spacing w:after="9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F17375">
        <w:tc>
          <w:tcPr>
            <w:tcW w:w="3109" w:type="dxa"/>
          </w:tcPr>
          <w:p w:rsidR="004301D1" w:rsidRDefault="0041557F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9" w:history="1">
              <w:r w:rsidR="004301D1">
                <w:object w:dxaOrig="3000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9pt;height:87pt" o:ole="">
                    <v:imagedata r:id="rId10" o:title=""/>
                  </v:shape>
                  <o:OLEObject Type="Embed" ProgID="PBrush" ShapeID="_x0000_i1025" DrawAspect="Content" ObjectID="_1676120196" r:id="rId11"/>
                </w:object>
              </w:r>
            </w:hyperlink>
          </w:p>
          <w:p w:rsidR="004301D1" w:rsidRDefault="0041557F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2" w:history="1">
              <w:r w:rsidR="004301D1" w:rsidRPr="00347F0A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  <w:p w:rsidR="004301D1" w:rsidRDefault="004301D1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4301D1" w:rsidRPr="001A0BDE" w:rsidTr="00F17375">
        <w:tc>
          <w:tcPr>
            <w:tcW w:w="3109" w:type="dxa"/>
          </w:tcPr>
          <w:p w:rsidR="004301D1" w:rsidRDefault="0041557F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3" w:history="1">
              <w:r w:rsidR="004301D1">
                <w:object w:dxaOrig="3045" w:dyaOrig="2190">
                  <v:shape id="_x0000_i1026" type="#_x0000_t75" style="width:133.5pt;height:96pt" o:ole="">
                    <v:imagedata r:id="rId14" o:title=""/>
                  </v:shape>
                  <o:OLEObject Type="Embed" ProgID="PBrush" ShapeID="_x0000_i1026" DrawAspect="Content" ObjectID="_1676120197" r:id="rId15"/>
                </w:object>
              </w:r>
            </w:hyperlink>
          </w:p>
          <w:p w:rsidR="004301D1" w:rsidRDefault="0041557F" w:rsidP="00F17375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hyperlink r:id="rId16" w:history="1">
              <w:r w:rsidR="004301D1" w:rsidRPr="001A0BDE">
                <w:rPr>
                  <w:rStyle w:val="ab"/>
                  <w:rFonts w:asciiTheme="minorHAnsi" w:hAnsiTheme="minorHAnsi" w:cs="Calibri"/>
                  <w:sz w:val="22"/>
                  <w:szCs w:val="22"/>
                </w:rPr>
                <w:t>Смотреть</w:t>
              </w:r>
            </w:hyperlink>
          </w:p>
        </w:tc>
      </w:tr>
    </w:tbl>
    <w:p w:rsidR="00C571B9" w:rsidRPr="004301D1" w:rsidRDefault="00C571B9" w:rsidP="00EF19B7">
      <w:pPr>
        <w:pStyle w:val="Default"/>
        <w:spacing w:after="9"/>
        <w:ind w:firstLine="708"/>
        <w:jc w:val="both"/>
        <w:rPr>
          <w:rFonts w:asciiTheme="minorHAnsi" w:hAnsiTheme="minorHAnsi" w:cs="Calibri"/>
        </w:rPr>
      </w:pPr>
      <w:r w:rsidRPr="004301D1">
        <w:rPr>
          <w:rFonts w:asciiTheme="minorHAnsi" w:hAnsiTheme="minorHAnsi" w:cs="Calibri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4301D1">
        <w:rPr>
          <w:rFonts w:asciiTheme="minorHAnsi" w:hAnsiTheme="minorHAnsi" w:cs="Calibri"/>
          <w:lang w:val="en-US"/>
        </w:rPr>
        <w:t>FERRI</w:t>
      </w:r>
      <w:r w:rsidRPr="004301D1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C571B9" w:rsidRPr="004301D1" w:rsidRDefault="00C571B9" w:rsidP="00C571B9">
      <w:pPr>
        <w:jc w:val="center"/>
        <w:rPr>
          <w:rFonts w:cs="Calibri"/>
          <w:b/>
          <w:sz w:val="24"/>
          <w:szCs w:val="24"/>
          <w:lang w:val="ru-RU"/>
        </w:rPr>
      </w:pPr>
      <w:r w:rsidRPr="004301D1">
        <w:rPr>
          <w:rFonts w:cs="Calibri"/>
          <w:b/>
          <w:sz w:val="24"/>
          <w:szCs w:val="24"/>
          <w:lang w:val="ru-RU"/>
        </w:rPr>
        <w:t xml:space="preserve">Преимущества смещаемых косилок </w:t>
      </w:r>
      <w:r w:rsidRPr="004301D1">
        <w:rPr>
          <w:rFonts w:cs="Calibri"/>
          <w:b/>
          <w:sz w:val="24"/>
          <w:szCs w:val="24"/>
        </w:rPr>
        <w:t>Ferri</w:t>
      </w:r>
      <w:r w:rsidRPr="004301D1">
        <w:rPr>
          <w:rFonts w:cs="Calibri"/>
          <w:b/>
          <w:sz w:val="24"/>
          <w:szCs w:val="24"/>
          <w:lang w:val="ru-RU"/>
        </w:rPr>
        <w:t>: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Системы защиты от смещения в транспортном положении без цепей и кронштейнов;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Гидравлическая система защиты при столкновении с препятствиями;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Уникальные запатентованные технологии расположения редуктора и трехточечной навески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Внутренняя износостойкая рама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Регулируемый по высоте задний ролик (регулировка высоты кошения) увеличенного диаметра</w:t>
      </w:r>
    </w:p>
    <w:p w:rsidR="00C571B9" w:rsidRPr="004301D1" w:rsidRDefault="00C571B9" w:rsidP="00C571B9">
      <w:pPr>
        <w:rPr>
          <w:rFonts w:cs="Calibri"/>
          <w:sz w:val="24"/>
          <w:szCs w:val="24"/>
          <w:lang w:val="ru-RU"/>
        </w:rPr>
      </w:pPr>
      <w:r w:rsidRPr="004301D1">
        <w:rPr>
          <w:rFonts w:cs="Calibri"/>
          <w:sz w:val="24"/>
          <w:szCs w:val="24"/>
          <w:lang w:val="ru-RU"/>
        </w:rPr>
        <w:t>- Большой выбор моделей для удобства работ в любых условиях</w:t>
      </w:r>
    </w:p>
    <w:p w:rsidR="00EF19B7" w:rsidRPr="00FE7747" w:rsidRDefault="00C571B9" w:rsidP="00C571B9">
      <w:pPr>
        <w:rPr>
          <w:sz w:val="28"/>
          <w:szCs w:val="28"/>
          <w:lang w:val="ru-RU"/>
        </w:rPr>
      </w:pPr>
      <w:r w:rsidRPr="004301D1">
        <w:rPr>
          <w:rFonts w:cs="Calibri"/>
          <w:sz w:val="24"/>
          <w:szCs w:val="24"/>
          <w:lang w:val="ru-RU"/>
        </w:rPr>
        <w:t xml:space="preserve">Расширенную информацию о заводе и продукции можно найти на сайте </w:t>
      </w:r>
      <w:hyperlink r:id="rId17" w:history="1">
        <w:r w:rsidRPr="004301D1">
          <w:rPr>
            <w:rStyle w:val="ab"/>
            <w:rFonts w:cs="Calibri"/>
            <w:sz w:val="24"/>
            <w:szCs w:val="24"/>
          </w:rPr>
          <w:t>www</w:t>
        </w:r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4301D1">
          <w:rPr>
            <w:rStyle w:val="ab"/>
            <w:rFonts w:cs="Calibri"/>
            <w:sz w:val="24"/>
            <w:szCs w:val="24"/>
          </w:rPr>
          <w:t>ferrirus</w:t>
        </w:r>
        <w:proofErr w:type="spellEnd"/>
        <w:r w:rsidRPr="004301D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4301D1">
          <w:rPr>
            <w:rStyle w:val="ab"/>
            <w:rFonts w:cs="Calibri"/>
            <w:sz w:val="24"/>
            <w:szCs w:val="24"/>
          </w:rPr>
          <w:t>ru</w:t>
        </w:r>
        <w:proofErr w:type="spellEnd"/>
      </w:hyperlink>
      <w:r w:rsidRPr="00714BBC">
        <w:rPr>
          <w:rFonts w:cs="Calibri"/>
          <w:sz w:val="28"/>
          <w:szCs w:val="28"/>
          <w:lang w:val="ru-RU"/>
        </w:rPr>
        <w:t xml:space="preserve"> </w:t>
      </w:r>
      <w:r w:rsidRPr="00714BBC">
        <w:rPr>
          <w:rFonts w:cs="Calibri"/>
          <w:sz w:val="28"/>
          <w:szCs w:val="28"/>
          <w:lang w:val="ru-RU"/>
        </w:rPr>
        <w:br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806"/>
      </w:tblGrid>
      <w:tr w:rsidR="00EF19B7" w:rsidTr="00EF19B7">
        <w:tc>
          <w:tcPr>
            <w:tcW w:w="4957" w:type="dxa"/>
          </w:tcPr>
          <w:p w:rsidR="00EF19B7" w:rsidRPr="00FE7747" w:rsidRDefault="00EF19B7" w:rsidP="00EF19B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  <w:p w:rsidR="00EF19B7" w:rsidRPr="00FE7747" w:rsidRDefault="00EF19B7" w:rsidP="00EF19B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  <w:p w:rsidR="00EF19B7" w:rsidRPr="00FE7747" w:rsidRDefault="00EF19B7" w:rsidP="00EF19B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  <w:p w:rsidR="00EF19B7" w:rsidRDefault="00EF19B7" w:rsidP="00C571B9">
            <w:pPr>
              <w:rPr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  <w:tc>
          <w:tcPr>
            <w:tcW w:w="5806" w:type="dxa"/>
          </w:tcPr>
          <w:p w:rsidR="00EF19B7" w:rsidRDefault="00EF19B7" w:rsidP="00C571B9">
            <w:pPr>
              <w:rPr>
                <w:sz w:val="28"/>
                <w:szCs w:val="28"/>
                <w:lang w:val="ru-RU"/>
              </w:rPr>
            </w:pPr>
            <w:r>
              <w:rPr>
                <w:rFonts w:cs="Calibri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FD66252" wp14:editId="3E86C6E2">
                  <wp:extent cx="1605516" cy="1180526"/>
                  <wp:effectExtent l="0" t="0" r="0" b="635"/>
                  <wp:docPr id="23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129" cy="118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CA50B86" wp14:editId="12B80BCB">
                  <wp:extent cx="921596" cy="1188631"/>
                  <wp:effectExtent l="0" t="0" r="0" b="0"/>
                  <wp:docPr id="234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545" cy="119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955255" cy="1184201"/>
                  <wp:effectExtent l="0" t="0" r="0" b="0"/>
                  <wp:docPr id="232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85" cy="119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1B9" w:rsidRPr="00FE7747" w:rsidRDefault="00C571B9" w:rsidP="00C571B9">
      <w:pPr>
        <w:rPr>
          <w:rFonts w:cs="Calibri"/>
          <w:sz w:val="28"/>
          <w:szCs w:val="28"/>
          <w:lang w:val="ru-RU"/>
        </w:rPr>
      </w:pPr>
    </w:p>
    <w:p w:rsidR="00C571B9" w:rsidRPr="00FE7747" w:rsidRDefault="00C571B9" w:rsidP="00C571B9">
      <w:pPr>
        <w:rPr>
          <w:rFonts w:ascii="Times New Roman" w:eastAsia="Times New Roman" w:hAnsi="Times New Roman" w:cs="Times New Roman"/>
          <w:sz w:val="18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301D1" w:rsidRDefault="004301D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1083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8"/>
        <w:gridCol w:w="2235"/>
        <w:gridCol w:w="1417"/>
        <w:gridCol w:w="1418"/>
        <w:gridCol w:w="1418"/>
        <w:gridCol w:w="1417"/>
        <w:gridCol w:w="64"/>
      </w:tblGrid>
      <w:tr w:rsidR="00EF19B7" w:rsidRPr="0041557F" w:rsidTr="00EF19B7">
        <w:trPr>
          <w:trHeight w:val="1710"/>
        </w:trPr>
        <w:tc>
          <w:tcPr>
            <w:tcW w:w="2868" w:type="dxa"/>
            <w:vMerge w:val="restart"/>
          </w:tcPr>
          <w:p w:rsidR="00DF25CE" w:rsidRDefault="004F1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F61DC8" wp14:editId="77104428">
                  <wp:extent cx="1684020" cy="1354455"/>
                  <wp:effectExtent l="0" t="0" r="0" b="0"/>
                  <wp:docPr id="1565" name="Рисунок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5CE" w:rsidRDefault="00DF25CE" w:rsidP="004F19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Редуктор расположен </w:t>
            </w:r>
            <w:r w:rsidR="004F1926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снаружи от головки</w:t>
            </w:r>
          </w:p>
        </w:tc>
        <w:tc>
          <w:tcPr>
            <w:tcW w:w="2235" w:type="dxa"/>
          </w:tcPr>
          <w:p w:rsidR="00DF25CE" w:rsidRDefault="004F1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AC79E8" wp14:editId="258D255D">
                  <wp:extent cx="1282065" cy="688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4" w:type="dxa"/>
            <w:gridSpan w:val="5"/>
          </w:tcPr>
          <w:p w:rsidR="00DF25CE" w:rsidRPr="00DF25CE" w:rsidRDefault="00DF25CE">
            <w:pPr>
              <w:rPr>
                <w:rFonts w:cs="Calibri"/>
                <w:sz w:val="28"/>
                <w:szCs w:val="28"/>
                <w:lang w:val="ru-RU"/>
              </w:rPr>
            </w:pPr>
            <w:r w:rsidRPr="00DF25CE">
              <w:rPr>
                <w:rFonts w:cs="Calibri"/>
                <w:sz w:val="28"/>
                <w:szCs w:val="28"/>
                <w:lang w:val="ru-RU"/>
              </w:rPr>
              <w:t xml:space="preserve">ЦЕНТРАЛЬНЫЕ И СМЕЩАЕМЫЕ КОСИЛКИ </w:t>
            </w:r>
          </w:p>
          <w:p w:rsidR="00DF25CE" w:rsidRDefault="00DF25CE">
            <w:pPr>
              <w:rPr>
                <w:rFonts w:cs="Calibri"/>
                <w:sz w:val="28"/>
                <w:szCs w:val="28"/>
                <w:lang w:val="ru-RU"/>
              </w:rPr>
            </w:pPr>
            <w:r w:rsidRPr="00DF25CE">
              <w:rPr>
                <w:rFonts w:cs="Calibri"/>
                <w:sz w:val="28"/>
                <w:szCs w:val="28"/>
                <w:lang w:val="ru-RU"/>
              </w:rPr>
              <w:t>C расположенным снаружи редуктором</w:t>
            </w:r>
          </w:p>
          <w:p w:rsidR="00E640D5" w:rsidRDefault="00E640D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D0964" w:rsidTr="00EF19B7">
        <w:trPr>
          <w:trHeight w:val="865"/>
        </w:trPr>
        <w:tc>
          <w:tcPr>
            <w:tcW w:w="2868" w:type="dxa"/>
            <w:vMerge/>
          </w:tcPr>
          <w:p w:rsidR="00E640D5" w:rsidRDefault="00E640D5">
            <w:pPr>
              <w:rPr>
                <w:noProof/>
                <w:lang w:val="ru-RU" w:eastAsia="ru-RU"/>
              </w:rPr>
            </w:pPr>
          </w:p>
        </w:tc>
        <w:tc>
          <w:tcPr>
            <w:tcW w:w="7969" w:type="dxa"/>
            <w:gridSpan w:val="6"/>
            <w:vMerge w:val="restart"/>
          </w:tcPr>
          <w:p w:rsidR="00165F82" w:rsidRPr="00DF25CE" w:rsidRDefault="004F1926" w:rsidP="00F17375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1B80DE" wp14:editId="56C89F92">
                  <wp:extent cx="4923155" cy="3696335"/>
                  <wp:effectExtent l="0" t="0" r="0" b="0"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155" cy="36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64" w:rsidRPr="0041557F" w:rsidTr="00EF19B7">
        <w:tc>
          <w:tcPr>
            <w:tcW w:w="2868" w:type="dxa"/>
          </w:tcPr>
          <w:p w:rsidR="00E640D5" w:rsidRDefault="004F1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284A9D" wp14:editId="3CD48F5E">
                  <wp:extent cx="1684020" cy="1361440"/>
                  <wp:effectExtent l="0" t="0" r="0" b="0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0D5" w:rsidRPr="00DF25CE" w:rsidRDefault="004F1926" w:rsidP="004F19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Гидроцилиндр смещения скрыт в системе пантограф</w:t>
            </w:r>
          </w:p>
        </w:tc>
        <w:tc>
          <w:tcPr>
            <w:tcW w:w="7969" w:type="dxa"/>
            <w:gridSpan w:val="6"/>
            <w:vMerge/>
          </w:tcPr>
          <w:p w:rsidR="00E640D5" w:rsidRDefault="00E640D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D0964" w:rsidTr="00EF19B7">
        <w:tc>
          <w:tcPr>
            <w:tcW w:w="2868" w:type="dxa"/>
          </w:tcPr>
          <w:p w:rsidR="00E640D5" w:rsidRDefault="004F192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572A75" wp14:editId="5CBE0DD5">
                  <wp:extent cx="1684020" cy="1450975"/>
                  <wp:effectExtent l="0" t="0" r="0" b="0"/>
                  <wp:docPr id="1568" name="Рисунок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0D5" w:rsidRPr="00DF25CE" w:rsidRDefault="004F1926" w:rsidP="00165F8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Гидравлическая блокировка от смещения</w:t>
            </w:r>
          </w:p>
        </w:tc>
        <w:tc>
          <w:tcPr>
            <w:tcW w:w="7969" w:type="dxa"/>
            <w:gridSpan w:val="6"/>
            <w:vMerge/>
            <w:tcBorders>
              <w:bottom w:val="single" w:sz="4" w:space="0" w:color="auto"/>
            </w:tcBorders>
          </w:tcPr>
          <w:p w:rsidR="00E640D5" w:rsidRDefault="00E640D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D0964" w:rsidTr="00EF19B7">
        <w:trPr>
          <w:gridAfter w:val="1"/>
          <w:wAfter w:w="64" w:type="dxa"/>
          <w:trHeight w:val="930"/>
        </w:trPr>
        <w:tc>
          <w:tcPr>
            <w:tcW w:w="2868" w:type="dxa"/>
            <w:vMerge w:val="restart"/>
            <w:tcBorders>
              <w:right w:val="single" w:sz="4" w:space="0" w:color="auto"/>
            </w:tcBorders>
          </w:tcPr>
          <w:p w:rsidR="005A3EC9" w:rsidRDefault="004F1926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94C8D9" wp14:editId="53EB27B9">
                  <wp:extent cx="1684020" cy="1360170"/>
                  <wp:effectExtent l="0" t="0" r="0" b="0"/>
                  <wp:docPr id="1567" name="Рисунок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Головка работает в плавающем режиме, повторяя контуры поверхности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EC9" w:rsidRPr="00E640D5" w:rsidRDefault="005A3EC9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A438D9" wp14:editId="2025EAD3">
                  <wp:extent cx="571500" cy="4532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66" cy="46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AE5C38" wp14:editId="6114B9B1">
                  <wp:extent cx="799051" cy="329609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09" cy="34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24A3F9" wp14:editId="5FB37E24">
                  <wp:extent cx="519941" cy="590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65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FB207F" wp14:editId="541A4D73">
                  <wp:extent cx="581025" cy="40475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80" cy="40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64" w:rsidTr="00EF19B7">
        <w:trPr>
          <w:gridAfter w:val="1"/>
          <w:wAfter w:w="64" w:type="dxa"/>
          <w:trHeight w:val="137"/>
        </w:trPr>
        <w:tc>
          <w:tcPr>
            <w:tcW w:w="2868" w:type="dxa"/>
            <w:vMerge/>
            <w:tcBorders>
              <w:right w:val="single" w:sz="4" w:space="0" w:color="auto"/>
            </w:tcBorders>
          </w:tcPr>
          <w:p w:rsidR="005A3EC9" w:rsidRDefault="005A3EC9" w:rsidP="005A3EC9">
            <w:pPr>
              <w:rPr>
                <w:noProof/>
                <w:lang w:val="ru-RU" w:eastAsia="ru-RU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E640D5" w:rsidRDefault="005A3EC9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A3EC9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</w:t>
            </w:r>
          </w:p>
        </w:tc>
      </w:tr>
      <w:tr w:rsidR="005F07F5" w:rsidTr="005F07F5">
        <w:trPr>
          <w:gridAfter w:val="1"/>
          <w:wAfter w:w="64" w:type="dxa"/>
          <w:trHeight w:val="794"/>
        </w:trPr>
        <w:tc>
          <w:tcPr>
            <w:tcW w:w="2868" w:type="dxa"/>
            <w:vMerge/>
            <w:tcBorders>
              <w:right w:val="single" w:sz="4" w:space="0" w:color="auto"/>
            </w:tcBorders>
          </w:tcPr>
          <w:p w:rsidR="005A3EC9" w:rsidRDefault="005A3EC9" w:rsidP="005A3EC9">
            <w:pPr>
              <w:rPr>
                <w:noProof/>
                <w:lang w:val="ru-RU" w:eastAsia="ru-RU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E640D5" w:rsidRDefault="005A3EC9" w:rsidP="004F19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</w:t>
            </w:r>
            <w:r w:rsidR="004F1926"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1</w:t>
            </w:r>
            <w:r w:rsidR="004F192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E640D5" w:rsidRDefault="005A3EC9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5F07F5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165F82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165F82" w:rsidRDefault="005A3EC9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="005F07F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F07F5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00</w:t>
            </w:r>
          </w:p>
        </w:tc>
      </w:tr>
      <w:tr w:rsidR="00EF19B7" w:rsidTr="005F07F5">
        <w:trPr>
          <w:gridAfter w:val="1"/>
          <w:wAfter w:w="64" w:type="dxa"/>
          <w:trHeight w:val="794"/>
        </w:trPr>
        <w:tc>
          <w:tcPr>
            <w:tcW w:w="2868" w:type="dxa"/>
            <w:vMerge/>
            <w:tcBorders>
              <w:right w:val="single" w:sz="4" w:space="0" w:color="auto"/>
            </w:tcBorders>
          </w:tcPr>
          <w:p w:rsidR="005A3EC9" w:rsidRDefault="005A3EC9" w:rsidP="005A3EC9">
            <w:pPr>
              <w:rPr>
                <w:noProof/>
                <w:lang w:val="ru-RU" w:eastAsia="ru-RU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4F1926" w:rsidP="004F192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ZMGE 1600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5F07F5" w:rsidRDefault="005A3EC9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</w:t>
            </w:r>
            <w:r w:rsidR="005F07F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Pr="00165F82" w:rsidRDefault="005F07F5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40-70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EC9" w:rsidRDefault="005F07F5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17</w:t>
            </w:r>
            <w:r w:rsidR="005A3EC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00</w:t>
            </w:r>
          </w:p>
        </w:tc>
      </w:tr>
      <w:tr w:rsidR="005F07F5" w:rsidTr="005F07F5">
        <w:trPr>
          <w:gridAfter w:val="1"/>
          <w:wAfter w:w="64" w:type="dxa"/>
          <w:trHeight w:val="794"/>
        </w:trPr>
        <w:tc>
          <w:tcPr>
            <w:tcW w:w="2868" w:type="dxa"/>
            <w:vMerge w:val="restart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6360B" w:rsidRPr="00165F82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F6360B" w:rsidRDefault="00F6360B" w:rsidP="00F636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F07F5" w:rsidTr="005F07F5">
        <w:trPr>
          <w:gridAfter w:val="1"/>
          <w:wAfter w:w="64" w:type="dxa"/>
          <w:trHeight w:val="1961"/>
        </w:trPr>
        <w:tc>
          <w:tcPr>
            <w:tcW w:w="2868" w:type="dxa"/>
            <w:vMerge/>
          </w:tcPr>
          <w:p w:rsidR="00F6360B" w:rsidRDefault="00F6360B" w:rsidP="005A3EC9">
            <w:pPr>
              <w:rPr>
                <w:noProof/>
                <w:lang w:val="ru-RU" w:eastAsia="ru-RU"/>
              </w:rPr>
            </w:pPr>
          </w:p>
        </w:tc>
        <w:tc>
          <w:tcPr>
            <w:tcW w:w="2235" w:type="dxa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</w:tcPr>
          <w:p w:rsidR="00F6360B" w:rsidRDefault="00F6360B" w:rsidP="005A3EC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DF25CE" w:rsidRDefault="00DF25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F25CE" w:rsidRDefault="00DF25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9B7" w:rsidRDefault="00EF19B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1"/>
        <w:gridCol w:w="498"/>
        <w:gridCol w:w="1863"/>
        <w:gridCol w:w="1862"/>
      </w:tblGrid>
      <w:tr w:rsidR="005F07F5" w:rsidTr="005F07F5">
        <w:tc>
          <w:tcPr>
            <w:tcW w:w="5021" w:type="dxa"/>
            <w:vMerge w:val="restart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CF7221" wp14:editId="795A4FAD">
                  <wp:extent cx="2685157" cy="2519916"/>
                  <wp:effectExtent l="0" t="0" r="1270" b="0"/>
                  <wp:docPr id="1570" name="Рисунок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236" cy="25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E640D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ZMGE 1400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ZMGE 1600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165F82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2,79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165F82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1,81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165F82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1,42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1,62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-0,19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-0,19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1,72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1,65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P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1,22</w:t>
            </w:r>
          </w:p>
        </w:tc>
      </w:tr>
      <w:tr w:rsidR="005F07F5" w:rsidTr="00E75F9C">
        <w:trPr>
          <w:trHeight w:val="454"/>
        </w:trPr>
        <w:tc>
          <w:tcPr>
            <w:tcW w:w="5021" w:type="dxa"/>
            <w:vMerge/>
            <w:tcBorders>
              <w:right w:val="single" w:sz="4" w:space="0" w:color="auto"/>
            </w:tcBorders>
          </w:tcPr>
          <w:p w:rsidR="005F07F5" w:rsidRDefault="005F07F5" w:rsidP="00FD096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0,40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FD09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0,40</w:t>
            </w:r>
          </w:p>
        </w:tc>
      </w:tr>
    </w:tbl>
    <w:p w:rsidR="00165F82" w:rsidRDefault="00165F8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1367"/>
        <w:gridCol w:w="1468"/>
        <w:gridCol w:w="1418"/>
        <w:gridCol w:w="1106"/>
        <w:gridCol w:w="490"/>
        <w:gridCol w:w="506"/>
        <w:gridCol w:w="1875"/>
      </w:tblGrid>
      <w:tr w:rsidR="00460D5E" w:rsidTr="00B5405E"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Технические характеристики</w:t>
            </w: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81" w:type="dxa"/>
            <w:gridSpan w:val="2"/>
            <w:tcBorders>
              <w:bottom w:val="single" w:sz="4" w:space="0" w:color="auto"/>
            </w:tcBorders>
          </w:tcPr>
          <w:p w:rsidR="00460D5E" w:rsidRDefault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60D5E" w:rsidTr="00B5405E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DF0961" wp14:editId="0A77B44B">
                  <wp:extent cx="667568" cy="198615"/>
                  <wp:effectExtent l="0" t="0" r="0" b="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03" cy="21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4C63DC" wp14:editId="669FB4C1">
                  <wp:extent cx="314150" cy="303127"/>
                  <wp:effectExtent l="0" t="0" r="0" b="1905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3" cy="30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E6350B" wp14:editId="758DB42B">
                  <wp:extent cx="314150" cy="319475"/>
                  <wp:effectExtent l="0" t="0" r="0" b="4445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9" cy="32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45D945" wp14:editId="0AAD0B74">
                  <wp:extent cx="297321" cy="302117"/>
                  <wp:effectExtent l="0" t="0" r="7620" b="3175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6" cy="31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9D1D62" wp14:editId="457D13F0">
                  <wp:extent cx="325369" cy="303310"/>
                  <wp:effectExtent l="0" t="0" r="0" b="1905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96" cy="31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D5E" w:rsidTr="00B5405E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Об/мин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Об/мин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Ремней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м/сек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Кг</w:t>
            </w:r>
          </w:p>
        </w:tc>
      </w:tr>
      <w:tr w:rsidR="00460D5E" w:rsidTr="00B5405E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Pr="00E640D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ZMGE 1400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5F07F5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460D5E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5F07F5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D5E" w:rsidRDefault="005F07F5" w:rsidP="005A3E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445</w:t>
            </w:r>
          </w:p>
        </w:tc>
      </w:tr>
      <w:tr w:rsidR="005F07F5" w:rsidTr="00B5405E"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ZMGE 1600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48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7F5" w:rsidRDefault="005F07F5" w:rsidP="005F07F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465</w:t>
            </w:r>
          </w:p>
        </w:tc>
      </w:tr>
      <w:tr w:rsidR="00460D5E" w:rsidTr="00B5405E">
        <w:trPr>
          <w:trHeight w:val="56"/>
        </w:trPr>
        <w:tc>
          <w:tcPr>
            <w:tcW w:w="2012" w:type="dxa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468" w:type="dxa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596" w:type="dxa"/>
            <w:gridSpan w:val="2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</w:tcBorders>
          </w:tcPr>
          <w:p w:rsidR="00460D5E" w:rsidRPr="00B5405E" w:rsidRDefault="00460D5E" w:rsidP="005A3EC9">
            <w:pPr>
              <w:rPr>
                <w:rFonts w:ascii="Times New Roman" w:eastAsia="Times New Roman" w:hAnsi="Times New Roman" w:cs="Times New Roman"/>
                <w:sz w:val="10"/>
                <w:szCs w:val="10"/>
                <w:lang w:val="ru-RU"/>
              </w:rPr>
            </w:pPr>
          </w:p>
        </w:tc>
      </w:tr>
      <w:tr w:rsidR="00460D5E" w:rsidTr="00B5405E">
        <w:tc>
          <w:tcPr>
            <w:tcW w:w="2012" w:type="dxa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Комплектуется:</w:t>
            </w:r>
          </w:p>
        </w:tc>
        <w:tc>
          <w:tcPr>
            <w:tcW w:w="1367" w:type="dxa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  <w:gridSpan w:val="2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81" w:type="dxa"/>
            <w:gridSpan w:val="2"/>
          </w:tcPr>
          <w:p w:rsidR="00460D5E" w:rsidRPr="00537A15" w:rsidRDefault="00460D5E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Трехточечная навеска категории 2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Редуктор на усиленном креплении, с внешней защитой 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5F07F5" w:rsidP="005F07F5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Двойное </w:t>
            </w:r>
            <w:r w:rsidR="00F6360B" w:rsidRPr="00537A15">
              <w:rPr>
                <w:rFonts w:eastAsia="Times New Roman" w:cs="Times New Roman"/>
                <w:sz w:val="20"/>
                <w:szCs w:val="20"/>
                <w:lang w:val="ru-RU"/>
              </w:rPr>
              <w:t xml:space="preserve">внутреннее обрамление корпуса 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Подшипники ротора расположены внутри корпуса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Защищенный гидравлический цилиндр смещения; механическая система предотвращения повреждений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Кронштейн наклона головки и системы смещения пантограф на самосмазывающихся втулках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Работа режущей головки в плавающем режиме для полного повторения контура земли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Транспортное положение, поддерживаемое механическим защитным устройством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Упрощенная система натяжения ремней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Двухфазная система балансировки ротора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Усиленный ротор со спирально расположенными лезвиями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Опорный ролик с регулировкой по высоте и усиленным скребком очистки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Фронтальная защита от осколков металлическими пластинами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Задняя защита от осколков износостойкой резиной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Усиленный карданный вал с телескопическими элементами профиля HEXALOBATE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Регулируемые салазки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7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Гарантийный период 12 месяцев</w:t>
            </w:r>
          </w:p>
        </w:tc>
      </w:tr>
      <w:tr w:rsidR="00F6360B" w:rsidRPr="0041557F" w:rsidTr="00B5405E">
        <w:tc>
          <w:tcPr>
            <w:tcW w:w="10242" w:type="dxa"/>
            <w:gridSpan w:val="8"/>
          </w:tcPr>
          <w:p w:rsidR="00F6360B" w:rsidRPr="00537A15" w:rsidRDefault="00F6360B" w:rsidP="00460D5E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Опциональное оснащение (комплектуется на заводе):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8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Предупреждающий дорожный знак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E75F9C" w:rsidP="00F6360B">
            <w:pPr>
              <w:pStyle w:val="a4"/>
              <w:numPr>
                <w:ilvl w:val="0"/>
                <w:numId w:val="8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eastAsia="Times New Roman" w:cs="Times New Roman"/>
                <w:sz w:val="20"/>
                <w:szCs w:val="20"/>
                <w:lang w:val="ru-RU"/>
              </w:rPr>
              <w:t>Двухпоточный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val="ru-RU"/>
              </w:rPr>
              <w:t>гидрораспределитель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F6360B" w:rsidTr="00B5405E">
        <w:tc>
          <w:tcPr>
            <w:tcW w:w="10242" w:type="dxa"/>
            <w:gridSpan w:val="8"/>
          </w:tcPr>
          <w:p w:rsidR="00F6360B" w:rsidRPr="00537A15" w:rsidRDefault="00F6360B" w:rsidP="00F6360B">
            <w:pPr>
              <w:pStyle w:val="a4"/>
              <w:numPr>
                <w:ilvl w:val="0"/>
                <w:numId w:val="8"/>
              </w:num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537A15">
              <w:rPr>
                <w:rFonts w:eastAsia="Times New Roman" w:cs="Times New Roman"/>
                <w:sz w:val="20"/>
                <w:szCs w:val="20"/>
                <w:lang w:val="ru-RU"/>
              </w:rPr>
              <w:t>Широкоугольный карданный вал</w:t>
            </w:r>
          </w:p>
        </w:tc>
      </w:tr>
      <w:tr w:rsidR="00460D5E" w:rsidTr="00B5405E">
        <w:tc>
          <w:tcPr>
            <w:tcW w:w="2012" w:type="dxa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67" w:type="dxa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8" w:type="dxa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6" w:type="dxa"/>
            <w:gridSpan w:val="2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381" w:type="dxa"/>
            <w:gridSpan w:val="2"/>
          </w:tcPr>
          <w:p w:rsidR="00460D5E" w:rsidRDefault="00460D5E" w:rsidP="00460D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5405E" w:rsidTr="00B5405E">
        <w:trPr>
          <w:trHeight w:val="484"/>
        </w:trPr>
        <w:tc>
          <w:tcPr>
            <w:tcW w:w="48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405E" w:rsidRDefault="00B5405E" w:rsidP="00B540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Варианты режущих ножей: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Вид</w:t>
            </w:r>
          </w:p>
        </w:tc>
        <w:tc>
          <w:tcPr>
            <w:tcW w:w="2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Кол-во ножей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Диаметр измельчаемой растительности, см</w:t>
            </w:r>
          </w:p>
        </w:tc>
      </w:tr>
      <w:tr w:rsidR="00B5405E" w:rsidTr="00B5405E">
        <w:trPr>
          <w:trHeight w:val="207"/>
        </w:trPr>
        <w:tc>
          <w:tcPr>
            <w:tcW w:w="48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05E" w:rsidRDefault="00B5405E" w:rsidP="00B540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1400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1600</w:t>
            </w:r>
          </w:p>
        </w:tc>
        <w:tc>
          <w:tcPr>
            <w:tcW w:w="1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5405E" w:rsidTr="00B5405E"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-3</w:t>
            </w:r>
            <w:r w:rsidRPr="00F6360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для травы, кустарников, поросли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C4A037" wp14:editId="3D431B6C">
                  <wp:extent cx="329609" cy="324116"/>
                  <wp:effectExtent l="0" t="0" r="0" b="0"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46" cy="34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54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66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B5405E" w:rsidTr="00B5405E"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Кованые молотки для поросли, травы, веток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8F023E" wp14:editId="4255B933">
                  <wp:extent cx="292608" cy="325120"/>
                  <wp:effectExtent l="0" t="0" r="0" b="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01" cy="33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18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22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05E" w:rsidRDefault="00B5405E" w:rsidP="00B5405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</w:tbl>
    <w:p w:rsidR="00DF25CE" w:rsidRDefault="00DF25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D21709" w:rsidRDefault="00D21709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D21709" w:rsidRDefault="00D21709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D21709" w:rsidRDefault="00D21709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D21709" w:rsidRDefault="00D21709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D21709" w:rsidRDefault="0041557F">
      <w:pPr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pict>
          <v:shape id="_x0000_i1029" type="#_x0000_t75" style="width:538.5pt;height:600pt">
            <v:imagedata r:id="rId39" o:title="делаю косилку3(2)"/>
          </v:shape>
        </w:pict>
      </w:r>
      <w:bookmarkStart w:id="0" w:name="_GoBack"/>
      <w:bookmarkEnd w:id="0"/>
      <w:r w:rsidR="00D21709">
        <w:rPr>
          <w:rFonts w:ascii="Calibri" w:eastAsia="Calibri" w:hAnsi="Calibri" w:cs="Calibri"/>
          <w:noProof/>
          <w:sz w:val="20"/>
          <w:szCs w:val="20"/>
          <w:lang w:val="ru-RU" w:eastAsia="ru-RU"/>
        </w:rPr>
        <w:br w:type="page"/>
      </w:r>
    </w:p>
    <w:p w:rsidR="00F95DD6" w:rsidRDefault="00F95DD6">
      <w:pPr>
        <w:spacing w:line="200" w:lineRule="atLeast"/>
        <w:ind w:left="293"/>
        <w:rPr>
          <w:rFonts w:ascii="Calibri" w:eastAsia="Calibri" w:hAnsi="Calibri" w:cs="Calibri"/>
          <w:noProof/>
          <w:sz w:val="20"/>
          <w:szCs w:val="20"/>
          <w:lang w:val="ru-RU" w:eastAsia="ru-RU"/>
        </w:rPr>
      </w:pPr>
    </w:p>
    <w:p w:rsidR="00F95DD6" w:rsidRDefault="00F95DD6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304AAB" w:rsidRPr="00A2526E" w:rsidRDefault="00304AAB" w:rsidP="00304AAB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AAB" w:rsidTr="00F17375">
        <w:trPr>
          <w:jc w:val="center"/>
        </w:trPr>
        <w:tc>
          <w:tcPr>
            <w:tcW w:w="5352" w:type="dxa"/>
          </w:tcPr>
          <w:p w:rsidR="00304AAB" w:rsidRDefault="00304AAB" w:rsidP="00F17375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304AAB" w:rsidRDefault="00304AAB" w:rsidP="00F17375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304AAB" w:rsidRDefault="00304AAB">
      <w:pPr>
        <w:spacing w:line="200" w:lineRule="atLeast"/>
        <w:ind w:left="293"/>
        <w:rPr>
          <w:rFonts w:ascii="Calibri" w:eastAsia="Calibri" w:hAnsi="Calibri" w:cs="Calibri"/>
          <w:sz w:val="20"/>
          <w:szCs w:val="20"/>
        </w:rPr>
      </w:pPr>
    </w:p>
    <w:sectPr w:rsidR="00304AAB" w:rsidSect="00EF19B7">
      <w:headerReference w:type="default" r:id="rId54"/>
      <w:footerReference w:type="default" r:id="rId55"/>
      <w:type w:val="continuous"/>
      <w:pgSz w:w="11910" w:h="16840"/>
      <w:pgMar w:top="1580" w:right="570" w:bottom="28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375" w:rsidRDefault="00F17375" w:rsidP="00C571B9">
      <w:r>
        <w:separator/>
      </w:r>
    </w:p>
  </w:endnote>
  <w:endnote w:type="continuationSeparator" w:id="0">
    <w:p w:rsidR="00F17375" w:rsidRDefault="00F17375" w:rsidP="00C5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75" w:rsidRDefault="00F17375">
    <w:pPr>
      <w:pStyle w:val="a9"/>
    </w:pPr>
    <w:r w:rsidRPr="00F95DD6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-41748</wp:posOffset>
          </wp:positionH>
          <wp:positionV relativeFrom="paragraph">
            <wp:posOffset>-464820</wp:posOffset>
          </wp:positionV>
          <wp:extent cx="7581900" cy="1143000"/>
          <wp:effectExtent l="0" t="0" r="0" b="0"/>
          <wp:wrapNone/>
          <wp:docPr id="156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375" w:rsidRDefault="00F17375" w:rsidP="00C571B9">
      <w:r>
        <w:separator/>
      </w:r>
    </w:p>
  </w:footnote>
  <w:footnote w:type="continuationSeparator" w:id="0">
    <w:p w:rsidR="00F17375" w:rsidRDefault="00F17375" w:rsidP="00C57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375" w:rsidRPr="00C571B9" w:rsidRDefault="00F17375" w:rsidP="00C571B9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-192101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156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5485130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561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7054E"/>
    <w:multiLevelType w:val="hybridMultilevel"/>
    <w:tmpl w:val="5B1C9CE2"/>
    <w:lvl w:ilvl="0" w:tplc="17D6EBB8">
      <w:start w:val="1"/>
      <w:numFmt w:val="bullet"/>
      <w:lvlText w:val="■"/>
      <w:lvlJc w:val="left"/>
      <w:pPr>
        <w:ind w:left="515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90325F0C">
      <w:start w:val="1"/>
      <w:numFmt w:val="bullet"/>
      <w:lvlText w:val="•"/>
      <w:lvlJc w:val="left"/>
      <w:pPr>
        <w:ind w:left="762" w:hanging="274"/>
      </w:pPr>
      <w:rPr>
        <w:rFonts w:hint="default"/>
      </w:rPr>
    </w:lvl>
    <w:lvl w:ilvl="2" w:tplc="ACF24EEE">
      <w:start w:val="1"/>
      <w:numFmt w:val="bullet"/>
      <w:lvlText w:val="•"/>
      <w:lvlJc w:val="left"/>
      <w:pPr>
        <w:ind w:left="1008" w:hanging="274"/>
      </w:pPr>
      <w:rPr>
        <w:rFonts w:hint="default"/>
      </w:rPr>
    </w:lvl>
    <w:lvl w:ilvl="3" w:tplc="6150D79A">
      <w:start w:val="1"/>
      <w:numFmt w:val="bullet"/>
      <w:lvlText w:val="•"/>
      <w:lvlJc w:val="left"/>
      <w:pPr>
        <w:ind w:left="1254" w:hanging="274"/>
      </w:pPr>
      <w:rPr>
        <w:rFonts w:hint="default"/>
      </w:rPr>
    </w:lvl>
    <w:lvl w:ilvl="4" w:tplc="D93A47E4">
      <w:start w:val="1"/>
      <w:numFmt w:val="bullet"/>
      <w:lvlText w:val="•"/>
      <w:lvlJc w:val="left"/>
      <w:pPr>
        <w:ind w:left="1501" w:hanging="274"/>
      </w:pPr>
      <w:rPr>
        <w:rFonts w:hint="default"/>
      </w:rPr>
    </w:lvl>
    <w:lvl w:ilvl="5" w:tplc="6AC21742">
      <w:start w:val="1"/>
      <w:numFmt w:val="bullet"/>
      <w:lvlText w:val="•"/>
      <w:lvlJc w:val="left"/>
      <w:pPr>
        <w:ind w:left="1747" w:hanging="274"/>
      </w:pPr>
      <w:rPr>
        <w:rFonts w:hint="default"/>
      </w:rPr>
    </w:lvl>
    <w:lvl w:ilvl="6" w:tplc="9656D836">
      <w:start w:val="1"/>
      <w:numFmt w:val="bullet"/>
      <w:lvlText w:val="•"/>
      <w:lvlJc w:val="left"/>
      <w:pPr>
        <w:ind w:left="1993" w:hanging="274"/>
      </w:pPr>
      <w:rPr>
        <w:rFonts w:hint="default"/>
      </w:rPr>
    </w:lvl>
    <w:lvl w:ilvl="7" w:tplc="2CA2B13A">
      <w:start w:val="1"/>
      <w:numFmt w:val="bullet"/>
      <w:lvlText w:val="•"/>
      <w:lvlJc w:val="left"/>
      <w:pPr>
        <w:ind w:left="2240" w:hanging="274"/>
      </w:pPr>
      <w:rPr>
        <w:rFonts w:hint="default"/>
      </w:rPr>
    </w:lvl>
    <w:lvl w:ilvl="8" w:tplc="98BCE798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1" w15:restartNumberingAfterBreak="0">
    <w:nsid w:val="2D4B6093"/>
    <w:multiLevelType w:val="hybridMultilevel"/>
    <w:tmpl w:val="74649A36"/>
    <w:lvl w:ilvl="0" w:tplc="A05EB560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D13EE96A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29AC0AB8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7242B0CC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144A9FE2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FCA4F40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BAE203EE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2EFC040E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F36289EA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2" w15:restartNumberingAfterBreak="0">
    <w:nsid w:val="39DF53DD"/>
    <w:multiLevelType w:val="hybridMultilevel"/>
    <w:tmpl w:val="0730F6EE"/>
    <w:lvl w:ilvl="0" w:tplc="991C3254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14125064">
      <w:start w:val="1"/>
      <w:numFmt w:val="bullet"/>
      <w:lvlText w:val="•"/>
      <w:lvlJc w:val="left"/>
      <w:pPr>
        <w:ind w:left="643" w:hanging="274"/>
      </w:pPr>
      <w:rPr>
        <w:rFonts w:hint="default"/>
      </w:rPr>
    </w:lvl>
    <w:lvl w:ilvl="2" w:tplc="9D0C5206">
      <w:start w:val="1"/>
      <w:numFmt w:val="bullet"/>
      <w:lvlText w:val="•"/>
      <w:lvlJc w:val="left"/>
      <w:pPr>
        <w:ind w:left="945" w:hanging="274"/>
      </w:pPr>
      <w:rPr>
        <w:rFonts w:hint="default"/>
      </w:rPr>
    </w:lvl>
    <w:lvl w:ilvl="3" w:tplc="FFA85AB2">
      <w:start w:val="1"/>
      <w:numFmt w:val="bullet"/>
      <w:lvlText w:val="•"/>
      <w:lvlJc w:val="left"/>
      <w:pPr>
        <w:ind w:left="1247" w:hanging="274"/>
      </w:pPr>
      <w:rPr>
        <w:rFonts w:hint="default"/>
      </w:rPr>
    </w:lvl>
    <w:lvl w:ilvl="4" w:tplc="BF2A565C">
      <w:start w:val="1"/>
      <w:numFmt w:val="bullet"/>
      <w:lvlText w:val="•"/>
      <w:lvlJc w:val="left"/>
      <w:pPr>
        <w:ind w:left="1549" w:hanging="274"/>
      </w:pPr>
      <w:rPr>
        <w:rFonts w:hint="default"/>
      </w:rPr>
    </w:lvl>
    <w:lvl w:ilvl="5" w:tplc="69625988">
      <w:start w:val="1"/>
      <w:numFmt w:val="bullet"/>
      <w:lvlText w:val="•"/>
      <w:lvlJc w:val="left"/>
      <w:pPr>
        <w:ind w:left="1851" w:hanging="274"/>
      </w:pPr>
      <w:rPr>
        <w:rFonts w:hint="default"/>
      </w:rPr>
    </w:lvl>
    <w:lvl w:ilvl="6" w:tplc="07801CB4">
      <w:start w:val="1"/>
      <w:numFmt w:val="bullet"/>
      <w:lvlText w:val="•"/>
      <w:lvlJc w:val="left"/>
      <w:pPr>
        <w:ind w:left="2153" w:hanging="274"/>
      </w:pPr>
      <w:rPr>
        <w:rFonts w:hint="default"/>
      </w:rPr>
    </w:lvl>
    <w:lvl w:ilvl="7" w:tplc="71506C5A">
      <w:start w:val="1"/>
      <w:numFmt w:val="bullet"/>
      <w:lvlText w:val="•"/>
      <w:lvlJc w:val="left"/>
      <w:pPr>
        <w:ind w:left="2455" w:hanging="274"/>
      </w:pPr>
      <w:rPr>
        <w:rFonts w:hint="default"/>
      </w:rPr>
    </w:lvl>
    <w:lvl w:ilvl="8" w:tplc="21BA41AC">
      <w:start w:val="1"/>
      <w:numFmt w:val="bullet"/>
      <w:lvlText w:val="•"/>
      <w:lvlJc w:val="left"/>
      <w:pPr>
        <w:ind w:left="2757" w:hanging="274"/>
      </w:pPr>
      <w:rPr>
        <w:rFonts w:hint="default"/>
      </w:rPr>
    </w:lvl>
  </w:abstractNum>
  <w:abstractNum w:abstractNumId="3" w15:restartNumberingAfterBreak="0">
    <w:nsid w:val="3E946E06"/>
    <w:multiLevelType w:val="hybridMultilevel"/>
    <w:tmpl w:val="3A54FF90"/>
    <w:lvl w:ilvl="0" w:tplc="FBD8544C">
      <w:start w:val="1"/>
      <w:numFmt w:val="bullet"/>
      <w:lvlText w:val="■"/>
      <w:lvlJc w:val="left"/>
      <w:pPr>
        <w:ind w:left="512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397EED78">
      <w:start w:val="1"/>
      <w:numFmt w:val="bullet"/>
      <w:lvlText w:val="•"/>
      <w:lvlJc w:val="left"/>
      <w:pPr>
        <w:ind w:left="758" w:hanging="274"/>
      </w:pPr>
      <w:rPr>
        <w:rFonts w:hint="default"/>
      </w:rPr>
    </w:lvl>
    <w:lvl w:ilvl="2" w:tplc="A9D60C5C">
      <w:start w:val="1"/>
      <w:numFmt w:val="bullet"/>
      <w:lvlText w:val="•"/>
      <w:lvlJc w:val="left"/>
      <w:pPr>
        <w:ind w:left="1005" w:hanging="274"/>
      </w:pPr>
      <w:rPr>
        <w:rFonts w:hint="default"/>
      </w:rPr>
    </w:lvl>
    <w:lvl w:ilvl="3" w:tplc="AB92862E">
      <w:start w:val="1"/>
      <w:numFmt w:val="bullet"/>
      <w:lvlText w:val="•"/>
      <w:lvlJc w:val="left"/>
      <w:pPr>
        <w:ind w:left="1252" w:hanging="274"/>
      </w:pPr>
      <w:rPr>
        <w:rFonts w:hint="default"/>
      </w:rPr>
    </w:lvl>
    <w:lvl w:ilvl="4" w:tplc="20362CFC">
      <w:start w:val="1"/>
      <w:numFmt w:val="bullet"/>
      <w:lvlText w:val="•"/>
      <w:lvlJc w:val="left"/>
      <w:pPr>
        <w:ind w:left="1499" w:hanging="274"/>
      </w:pPr>
      <w:rPr>
        <w:rFonts w:hint="default"/>
      </w:rPr>
    </w:lvl>
    <w:lvl w:ilvl="5" w:tplc="4A6C61DC">
      <w:start w:val="1"/>
      <w:numFmt w:val="bullet"/>
      <w:lvlText w:val="•"/>
      <w:lvlJc w:val="left"/>
      <w:pPr>
        <w:ind w:left="1745" w:hanging="274"/>
      </w:pPr>
      <w:rPr>
        <w:rFonts w:hint="default"/>
      </w:rPr>
    </w:lvl>
    <w:lvl w:ilvl="6" w:tplc="9A4608F0">
      <w:start w:val="1"/>
      <w:numFmt w:val="bullet"/>
      <w:lvlText w:val="•"/>
      <w:lvlJc w:val="left"/>
      <w:pPr>
        <w:ind w:left="1992" w:hanging="274"/>
      </w:pPr>
      <w:rPr>
        <w:rFonts w:hint="default"/>
      </w:rPr>
    </w:lvl>
    <w:lvl w:ilvl="7" w:tplc="499A2518">
      <w:start w:val="1"/>
      <w:numFmt w:val="bullet"/>
      <w:lvlText w:val="•"/>
      <w:lvlJc w:val="left"/>
      <w:pPr>
        <w:ind w:left="2239" w:hanging="274"/>
      </w:pPr>
      <w:rPr>
        <w:rFonts w:hint="default"/>
      </w:rPr>
    </w:lvl>
    <w:lvl w:ilvl="8" w:tplc="55E0F584">
      <w:start w:val="1"/>
      <w:numFmt w:val="bullet"/>
      <w:lvlText w:val="•"/>
      <w:lvlJc w:val="left"/>
      <w:pPr>
        <w:ind w:left="2486" w:hanging="274"/>
      </w:pPr>
      <w:rPr>
        <w:rFonts w:hint="default"/>
      </w:rPr>
    </w:lvl>
  </w:abstractNum>
  <w:abstractNum w:abstractNumId="4" w15:restartNumberingAfterBreak="0">
    <w:nsid w:val="3FA84956"/>
    <w:multiLevelType w:val="hybridMultilevel"/>
    <w:tmpl w:val="39D4D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8407B"/>
    <w:multiLevelType w:val="hybridMultilevel"/>
    <w:tmpl w:val="DDBE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FE0577"/>
    <w:multiLevelType w:val="hybridMultilevel"/>
    <w:tmpl w:val="B016E346"/>
    <w:lvl w:ilvl="0" w:tplc="AC56D486">
      <w:start w:val="1"/>
      <w:numFmt w:val="bullet"/>
      <w:lvlText w:val="■"/>
      <w:lvlJc w:val="left"/>
      <w:pPr>
        <w:ind w:left="197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C4208A08">
      <w:start w:val="1"/>
      <w:numFmt w:val="bullet"/>
      <w:lvlText w:val="■"/>
      <w:lvlJc w:val="left"/>
      <w:pPr>
        <w:ind w:left="341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2" w:tplc="E2963816">
      <w:start w:val="1"/>
      <w:numFmt w:val="bullet"/>
      <w:lvlText w:val="•"/>
      <w:lvlJc w:val="left"/>
      <w:pPr>
        <w:ind w:left="660" w:hanging="274"/>
      </w:pPr>
      <w:rPr>
        <w:rFonts w:hint="default"/>
      </w:rPr>
    </w:lvl>
    <w:lvl w:ilvl="3" w:tplc="F6420A3C">
      <w:start w:val="1"/>
      <w:numFmt w:val="bullet"/>
      <w:lvlText w:val="•"/>
      <w:lvlJc w:val="left"/>
      <w:pPr>
        <w:ind w:left="980" w:hanging="274"/>
      </w:pPr>
      <w:rPr>
        <w:rFonts w:hint="default"/>
      </w:rPr>
    </w:lvl>
    <w:lvl w:ilvl="4" w:tplc="F1A6387A">
      <w:start w:val="1"/>
      <w:numFmt w:val="bullet"/>
      <w:lvlText w:val="•"/>
      <w:lvlJc w:val="left"/>
      <w:pPr>
        <w:ind w:left="1300" w:hanging="274"/>
      </w:pPr>
      <w:rPr>
        <w:rFonts w:hint="default"/>
      </w:rPr>
    </w:lvl>
    <w:lvl w:ilvl="5" w:tplc="FE9EA596">
      <w:start w:val="1"/>
      <w:numFmt w:val="bullet"/>
      <w:lvlText w:val="•"/>
      <w:lvlJc w:val="left"/>
      <w:pPr>
        <w:ind w:left="1619" w:hanging="274"/>
      </w:pPr>
      <w:rPr>
        <w:rFonts w:hint="default"/>
      </w:rPr>
    </w:lvl>
    <w:lvl w:ilvl="6" w:tplc="F418047E">
      <w:start w:val="1"/>
      <w:numFmt w:val="bullet"/>
      <w:lvlText w:val="•"/>
      <w:lvlJc w:val="left"/>
      <w:pPr>
        <w:ind w:left="1939" w:hanging="274"/>
      </w:pPr>
      <w:rPr>
        <w:rFonts w:hint="default"/>
      </w:rPr>
    </w:lvl>
    <w:lvl w:ilvl="7" w:tplc="CB306C00">
      <w:start w:val="1"/>
      <w:numFmt w:val="bullet"/>
      <w:lvlText w:val="•"/>
      <w:lvlJc w:val="left"/>
      <w:pPr>
        <w:ind w:left="2259" w:hanging="274"/>
      </w:pPr>
      <w:rPr>
        <w:rFonts w:hint="default"/>
      </w:rPr>
    </w:lvl>
    <w:lvl w:ilvl="8" w:tplc="C5469B64">
      <w:start w:val="1"/>
      <w:numFmt w:val="bullet"/>
      <w:lvlText w:val="•"/>
      <w:lvlJc w:val="left"/>
      <w:pPr>
        <w:ind w:left="2579" w:hanging="274"/>
      </w:pPr>
      <w:rPr>
        <w:rFonts w:hint="default"/>
      </w:rPr>
    </w:lvl>
  </w:abstractNum>
  <w:abstractNum w:abstractNumId="7" w15:restartNumberingAfterBreak="0">
    <w:nsid w:val="6DF40849"/>
    <w:multiLevelType w:val="hybridMultilevel"/>
    <w:tmpl w:val="F83A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B4D"/>
    <w:rsid w:val="00165F82"/>
    <w:rsid w:val="002D7638"/>
    <w:rsid w:val="002F4112"/>
    <w:rsid w:val="00304AAB"/>
    <w:rsid w:val="0041557F"/>
    <w:rsid w:val="004301D1"/>
    <w:rsid w:val="00460D5E"/>
    <w:rsid w:val="004F1926"/>
    <w:rsid w:val="00537A15"/>
    <w:rsid w:val="005A2307"/>
    <w:rsid w:val="005A3EC9"/>
    <w:rsid w:val="005F07F5"/>
    <w:rsid w:val="00851717"/>
    <w:rsid w:val="00862AB6"/>
    <w:rsid w:val="008B355F"/>
    <w:rsid w:val="009A52A0"/>
    <w:rsid w:val="009D3B4D"/>
    <w:rsid w:val="00B264A5"/>
    <w:rsid w:val="00B5405E"/>
    <w:rsid w:val="00BE57D7"/>
    <w:rsid w:val="00C571B9"/>
    <w:rsid w:val="00C96179"/>
    <w:rsid w:val="00CD3A85"/>
    <w:rsid w:val="00D13C08"/>
    <w:rsid w:val="00D21709"/>
    <w:rsid w:val="00DF25CE"/>
    <w:rsid w:val="00E640D5"/>
    <w:rsid w:val="00E75F9C"/>
    <w:rsid w:val="00EF19B7"/>
    <w:rsid w:val="00F05376"/>
    <w:rsid w:val="00F17375"/>
    <w:rsid w:val="00F6360B"/>
    <w:rsid w:val="00F95DD6"/>
    <w:rsid w:val="00FD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4FFE6CD-F676-4DDD-8128-EA68925E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D3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B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3B4D"/>
    <w:pPr>
      <w:ind w:left="1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9D3B4D"/>
    <w:pPr>
      <w:ind w:left="20"/>
      <w:outlineLvl w:val="1"/>
    </w:pPr>
    <w:rPr>
      <w:rFonts w:ascii="Arial Unicode MS" w:eastAsia="Arial Unicode MS" w:hAnsi="Arial Unicode MS"/>
      <w:sz w:val="30"/>
      <w:szCs w:val="30"/>
    </w:rPr>
  </w:style>
  <w:style w:type="paragraph" w:styleId="a4">
    <w:name w:val="List Paragraph"/>
    <w:basedOn w:val="a"/>
    <w:uiPriority w:val="1"/>
    <w:qFormat/>
    <w:rsid w:val="009D3B4D"/>
  </w:style>
  <w:style w:type="paragraph" w:customStyle="1" w:styleId="TableParagraph">
    <w:name w:val="Table Paragraph"/>
    <w:basedOn w:val="a"/>
    <w:uiPriority w:val="1"/>
    <w:qFormat/>
    <w:rsid w:val="009D3B4D"/>
  </w:style>
  <w:style w:type="paragraph" w:styleId="a5">
    <w:name w:val="Balloon Text"/>
    <w:basedOn w:val="a"/>
    <w:link w:val="a6"/>
    <w:uiPriority w:val="99"/>
    <w:semiHidden/>
    <w:unhideWhenUsed/>
    <w:rsid w:val="00C571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1B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571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571B9"/>
  </w:style>
  <w:style w:type="paragraph" w:styleId="a9">
    <w:name w:val="footer"/>
    <w:basedOn w:val="a"/>
    <w:link w:val="aa"/>
    <w:uiPriority w:val="99"/>
    <w:unhideWhenUsed/>
    <w:rsid w:val="00C571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571B9"/>
  </w:style>
  <w:style w:type="paragraph" w:customStyle="1" w:styleId="Default">
    <w:name w:val="Default"/>
    <w:rsid w:val="00C571B9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C571B9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430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hyperlink" Target="https://drive.google.com/open?id=11B8TDj1SsKmlLvQSz-VMvAZhVrRFhTkn" TargetMode="External"/><Relationship Id="rId47" Type="http://schemas.openxmlformats.org/officeDocument/2006/relationships/image" Target="media/image29.jpeg"/><Relationship Id="rId50" Type="http://schemas.openxmlformats.org/officeDocument/2006/relationships/hyperlink" Target="https://drive.google.com/open?id=1pUxeA5uSvTYQzGA6BV5kWPXnAAV2HjAm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5.png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drive.google.com/open?id=15u_jOPJQB2Dw3lBUS0Fdfcx3NY6d583f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2.jpeg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1D0C8ov5A&amp;list=PLmc6BcvbIM1IqVtGgtrOsdJCHqcQToZq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hyperlink" Target="https://ferrirus.ru/products/map.php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DZ1D0C8ov5A&amp;list=PLmc6BcvbIM1IqVtGgtrOsdJCHqcQToZqa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yperlink" Target="https://drive.google.com/open?id=15e4Rqjg0zF85vwnxUo0x2OnhNsZxWP6-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6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0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hyperlink" Target="https://drive.google.com/open?id=12zxEAlBKdgZ6lez242QM0BHeVUbm0hSf" TargetMode="External"/><Relationship Id="rId52" Type="http://schemas.openxmlformats.org/officeDocument/2006/relationships/hyperlink" Target="https://drive.google.com/open?id=1xDnz_V3ctg_-ZEnq21mt3m5OHoe_RS6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Анастасия Собченко</cp:lastModifiedBy>
  <cp:revision>8</cp:revision>
  <dcterms:created xsi:type="dcterms:W3CDTF">2020-12-24T12:46:00Z</dcterms:created>
  <dcterms:modified xsi:type="dcterms:W3CDTF">2021-03-01T13:10:00Z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2016-07-04T00:00:00Z</vt:filetime>
  </property>
  <property fmtid="{D5CDD505-2E9C-101B-9397-08002B2CF9AE}" pid="3" name="LastSaved">
    <vt:filetime>2017-02-25T00:00:00Z</vt:filetime>
  </property>
</Properties>
</file>